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74F" w14:textId="5EDDD329" w:rsidR="0027403D" w:rsidRDefault="00CC73C8">
      <w:pPr>
        <w:pStyle w:val="3GPPHeader"/>
      </w:pPr>
      <w:r>
        <w:t>3GPP TSG RAN WG1 Meeting #120</w:t>
      </w:r>
      <w:r>
        <w:tab/>
      </w:r>
      <w:r w:rsidR="00C16B88">
        <w:t>R1-2501023</w:t>
      </w:r>
    </w:p>
    <w:p w14:paraId="6C392983" w14:textId="77777777" w:rsidR="0027403D" w:rsidRDefault="00CC73C8">
      <w:pPr>
        <w:pStyle w:val="3GPPHeader"/>
      </w:pPr>
      <w:r>
        <w:t>Athens, Greece, February 17th – 21st, 2025</w:t>
      </w:r>
    </w:p>
    <w:p w14:paraId="67FA824B" w14:textId="77777777" w:rsidR="0027403D" w:rsidRDefault="0027403D"/>
    <w:p w14:paraId="10657341" w14:textId="77777777" w:rsidR="0027403D" w:rsidRDefault="00CC73C8">
      <w:pPr>
        <w:pStyle w:val="3GPPHeader"/>
      </w:pPr>
      <w:r>
        <w:t>Source:</w:t>
      </w:r>
      <w:r>
        <w:tab/>
        <w:t>MediaTek Inc.</w:t>
      </w:r>
    </w:p>
    <w:p w14:paraId="1F034FB2" w14:textId="77777777" w:rsidR="0027403D" w:rsidRDefault="00CC73C8">
      <w:pPr>
        <w:pStyle w:val="3GPPHeader"/>
      </w:pPr>
      <w:r>
        <w:t>Title:</w:t>
      </w:r>
      <w:r>
        <w:tab/>
        <w:t>LP-WUS and LP-SS design</w:t>
      </w:r>
    </w:p>
    <w:p w14:paraId="5D15134A" w14:textId="77777777" w:rsidR="0027403D" w:rsidRDefault="00CC73C8">
      <w:pPr>
        <w:pStyle w:val="3GPPHeader"/>
      </w:pPr>
      <w:r>
        <w:t>Agenda item:</w:t>
      </w:r>
      <w:r>
        <w:tab/>
        <w:t>9.6.1</w:t>
      </w:r>
    </w:p>
    <w:p w14:paraId="0C91DD7F" w14:textId="4CF4F345" w:rsidR="0027403D" w:rsidRDefault="00CC73C8">
      <w:pPr>
        <w:pStyle w:val="3GPPHeader"/>
        <w:rPr>
          <w:lang w:eastAsia="zh-TW"/>
        </w:rPr>
      </w:pPr>
      <w:r>
        <w:t>Document for:</w:t>
      </w:r>
      <w:r>
        <w:tab/>
        <w:t>Discussion</w:t>
      </w:r>
      <w:r w:rsidR="00C21723">
        <w:t xml:space="preserve"> and decision</w:t>
      </w:r>
      <w:r w:rsidR="00C21723">
        <w:rPr>
          <w:rFonts w:ascii="新細明體" w:eastAsia="新細明體" w:hAnsi="新細明體" w:hint="eastAsia"/>
          <w:lang w:eastAsia="zh-TW"/>
        </w:rPr>
        <w:t xml:space="preserve"> </w:t>
      </w:r>
    </w:p>
    <w:p w14:paraId="52EAFBEC" w14:textId="77777777" w:rsidR="0027403D" w:rsidRDefault="0027403D"/>
    <w:p w14:paraId="1BCF5BB6" w14:textId="77777777" w:rsidR="0027403D" w:rsidRDefault="00CC73C8">
      <w:pPr>
        <w:pStyle w:val="Heading1"/>
      </w:pPr>
      <w:r>
        <w:t>Introduction</w:t>
      </w:r>
    </w:p>
    <w:p w14:paraId="413A5C74" w14:textId="7F165247" w:rsidR="003B7094" w:rsidRDefault="00CC73C8">
      <w:r>
        <w:t xml:space="preserve">In this contribution, </w:t>
      </w:r>
      <w:bookmarkStart w:id="0" w:name="OLE_LINK5"/>
      <w:r w:rsidR="00AE138F">
        <w:t>the remaining design issues for waveform, LP-WUS and LP-SS designs will be addressed in Sections 2, 3, and 4. Additionally, RRC parameters related to LP-WUS and LP-SS will also be included in Section 5. Finally, Section 6 will summarize the observations and proposals.</w:t>
      </w:r>
    </w:p>
    <w:p w14:paraId="1CA116B4" w14:textId="77777777" w:rsidR="00AE138F" w:rsidRDefault="00AE138F" w:rsidP="003B7094"/>
    <w:p w14:paraId="5DA12555" w14:textId="08DA5E2A" w:rsidR="003B7094" w:rsidRDefault="003B7094" w:rsidP="003B7094">
      <w:pPr>
        <w:pStyle w:val="Heading1"/>
      </w:pPr>
      <w:bookmarkStart w:id="1" w:name="OLE_LINK17"/>
      <w:r>
        <w:t>Remaining Issues for Waveform Design</w:t>
      </w:r>
      <w:bookmarkEnd w:id="1"/>
    </w:p>
    <w:p w14:paraId="62943B05" w14:textId="793866A6" w:rsidR="003B7094" w:rsidRDefault="003B7094">
      <w:r>
        <w:t>In this session, the following remaining issues as be identified in</w:t>
      </w:r>
      <w:r w:rsidR="00AE138F">
        <w:t xml:space="preserve"> </w:t>
      </w:r>
      <w:r w:rsidR="00AE138F">
        <w:fldChar w:fldCharType="begin"/>
      </w:r>
      <w:r w:rsidR="00AE138F">
        <w:instrText xml:space="preserve"> REF _Ref189856329 \n \h </w:instrText>
      </w:r>
      <w:r w:rsidR="00AE138F">
        <w:fldChar w:fldCharType="separate"/>
      </w:r>
      <w:r w:rsidR="00AE138F">
        <w:t>[1]</w:t>
      </w:r>
      <w:r w:rsidR="00AE138F">
        <w:fldChar w:fldCharType="end"/>
      </w:r>
      <w:r w:rsidR="00AE138F">
        <w:t xml:space="preserve"> </w:t>
      </w:r>
      <w:r>
        <w:t>will be addressed:</w:t>
      </w:r>
    </w:p>
    <w:tbl>
      <w:tblPr>
        <w:tblStyle w:val="TableGrid"/>
        <w:tblW w:w="0" w:type="auto"/>
        <w:tblLook w:val="04A0" w:firstRow="1" w:lastRow="0" w:firstColumn="1" w:lastColumn="0" w:noHBand="0" w:noVBand="1"/>
      </w:tblPr>
      <w:tblGrid>
        <w:gridCol w:w="9350"/>
      </w:tblGrid>
      <w:tr w:rsidR="003B7094" w14:paraId="6D8F74D9" w14:textId="77777777" w:rsidTr="003B7094">
        <w:tc>
          <w:tcPr>
            <w:tcW w:w="9350" w:type="dxa"/>
          </w:tcPr>
          <w:p w14:paraId="218191CB" w14:textId="77777777" w:rsidR="003B7094" w:rsidRDefault="003B7094">
            <w:r>
              <w:t>Waveform</w:t>
            </w:r>
          </w:p>
          <w:p w14:paraId="2A41D831" w14:textId="77777777" w:rsidR="003B7094" w:rsidRDefault="003B7094" w:rsidP="003B7094">
            <w:pPr>
              <w:pStyle w:val="ListParagraph"/>
              <w:numPr>
                <w:ilvl w:val="0"/>
                <w:numId w:val="18"/>
              </w:numPr>
            </w:pPr>
            <w:proofErr w:type="gramStart"/>
            <w:r>
              <w:t>Down-select</w:t>
            </w:r>
            <w:proofErr w:type="gramEnd"/>
            <w:r>
              <w:t xml:space="preserve"> the </w:t>
            </w:r>
            <w:bookmarkStart w:id="2" w:name="OLE_LINK6"/>
            <w:r>
              <w:t xml:space="preserve">length of overlaid OFDM sequence in time domain </w:t>
            </w:r>
            <w:bookmarkEnd w:id="2"/>
            <w:r>
              <w:t>L</w:t>
            </w:r>
            <w:r w:rsidRPr="003B7094">
              <w:rPr>
                <w:vertAlign w:val="subscript"/>
              </w:rPr>
              <w:t>ZC</w:t>
            </w:r>
            <w:r>
              <w:t xml:space="preserve"> for M=1,2,4, respectively</w:t>
            </w:r>
          </w:p>
          <w:p w14:paraId="2BDD5374" w14:textId="77777777" w:rsidR="003B7094" w:rsidRDefault="003B7094" w:rsidP="003B7094">
            <w:pPr>
              <w:pStyle w:val="ListParagraph"/>
              <w:numPr>
                <w:ilvl w:val="0"/>
                <w:numId w:val="18"/>
              </w:numPr>
            </w:pPr>
            <w:r>
              <w:t>For M=2,4, down-selection for B</w:t>
            </w:r>
            <w:r w:rsidRPr="003B7094">
              <w:rPr>
                <w:vertAlign w:val="subscript"/>
              </w:rPr>
              <w:t>ZC</w:t>
            </w:r>
            <w:r>
              <w:t xml:space="preserve"> </w:t>
            </w:r>
          </w:p>
          <w:p w14:paraId="7AAD9725" w14:textId="77777777" w:rsidR="003B7094" w:rsidRDefault="003B7094" w:rsidP="003B7094">
            <w:pPr>
              <w:pStyle w:val="ListParagraph"/>
              <w:numPr>
                <w:ilvl w:val="0"/>
                <w:numId w:val="18"/>
              </w:numPr>
            </w:pPr>
            <w:r>
              <w:t xml:space="preserve">For the M value for </w:t>
            </w:r>
            <w:bookmarkStart w:id="3" w:name="OLE_LINK11"/>
            <w:r>
              <w:t>LP-WUS and LP-SS</w:t>
            </w:r>
            <w:bookmarkEnd w:id="3"/>
            <w:r>
              <w:t xml:space="preserve">, down-selection among three alternatives. </w:t>
            </w:r>
          </w:p>
          <w:p w14:paraId="557E6903" w14:textId="2FD432CC" w:rsidR="003B7094" w:rsidRDefault="003B7094" w:rsidP="003B7094">
            <w:pPr>
              <w:pStyle w:val="ListParagraph"/>
              <w:numPr>
                <w:ilvl w:val="0"/>
                <w:numId w:val="18"/>
              </w:numPr>
            </w:pPr>
            <w:r>
              <w:t>For single SCS used for LP-WUS and LP-SS, how to determine it in RRC-connected</w:t>
            </w:r>
          </w:p>
        </w:tc>
      </w:tr>
    </w:tbl>
    <w:p w14:paraId="44267A56" w14:textId="77777777" w:rsidR="003B7094" w:rsidRDefault="003B7094"/>
    <w:p w14:paraId="4E7EA98C" w14:textId="5047E10F" w:rsidR="003B7094" w:rsidRDefault="003B7094" w:rsidP="003B7094">
      <w:pPr>
        <w:pStyle w:val="Heading2"/>
      </w:pPr>
      <w:r>
        <w:t>O</w:t>
      </w:r>
      <w:r>
        <w:t xml:space="preserve">verlaid OFDM </w:t>
      </w:r>
      <w:r>
        <w:t>S</w:t>
      </w:r>
      <w:r>
        <w:t>equence</w:t>
      </w:r>
      <w:r>
        <w:t xml:space="preserve"> Design</w:t>
      </w:r>
    </w:p>
    <w:p w14:paraId="023AAF9A" w14:textId="01CD11B9" w:rsidR="003B7094" w:rsidRDefault="003B7094" w:rsidP="003B7094">
      <w:pPr>
        <w:rPr>
          <w:lang w:val="en-GB"/>
        </w:rPr>
      </w:pPr>
      <w:r>
        <w:rPr>
          <w:lang w:val="en-GB"/>
        </w:rPr>
        <w:t>In RAN1 #119 meeting</w:t>
      </w:r>
      <w:r w:rsidR="00AE138F">
        <w:rPr>
          <w:lang w:val="en-GB"/>
        </w:rPr>
        <w:t xml:space="preserve"> </w:t>
      </w:r>
      <w:r w:rsidR="00AE138F">
        <w:rPr>
          <w:lang w:val="en-GB"/>
        </w:rPr>
        <w:fldChar w:fldCharType="begin"/>
      </w:r>
      <w:r w:rsidR="00AE138F">
        <w:rPr>
          <w:lang w:val="en-GB"/>
        </w:rPr>
        <w:instrText xml:space="preserve"> REF _Ref189856341 \n \h </w:instrText>
      </w:r>
      <w:r w:rsidR="00AE138F">
        <w:rPr>
          <w:lang w:val="en-GB"/>
        </w:rPr>
      </w:r>
      <w:r w:rsidR="00AE138F">
        <w:rPr>
          <w:lang w:val="en-GB"/>
        </w:rPr>
        <w:fldChar w:fldCharType="separate"/>
      </w:r>
      <w:r w:rsidR="00AE138F">
        <w:rPr>
          <w:lang w:val="en-GB"/>
        </w:rPr>
        <w:t>[2]</w:t>
      </w:r>
      <w:r w:rsidR="00AE138F">
        <w:rPr>
          <w:lang w:val="en-GB"/>
        </w:rPr>
        <w:fldChar w:fldCharType="end"/>
      </w:r>
      <w:r>
        <w:rPr>
          <w:lang w:val="en-GB"/>
        </w:rPr>
        <w:t>, the following is agreed for further down-selection:</w:t>
      </w:r>
    </w:p>
    <w:tbl>
      <w:tblPr>
        <w:tblStyle w:val="TableGrid"/>
        <w:tblW w:w="0" w:type="auto"/>
        <w:tblLook w:val="04A0" w:firstRow="1" w:lastRow="0" w:firstColumn="1" w:lastColumn="0" w:noHBand="0" w:noVBand="1"/>
      </w:tblPr>
      <w:tblGrid>
        <w:gridCol w:w="9350"/>
      </w:tblGrid>
      <w:tr w:rsidR="003B7094" w14:paraId="147A3F5E" w14:textId="77777777" w:rsidTr="003B7094">
        <w:tc>
          <w:tcPr>
            <w:tcW w:w="9350" w:type="dxa"/>
          </w:tcPr>
          <w:p w14:paraId="304A59F0" w14:textId="77777777" w:rsidR="003B7094" w:rsidRDefault="003B7094" w:rsidP="003B7094">
            <w:pPr>
              <w:rPr>
                <w:rFonts w:ascii="Times New Roman" w:hAnsi="Times New Roman"/>
                <w:lang w:eastAsia="en-US" w:bidi="ar"/>
              </w:rPr>
            </w:pPr>
            <w:r>
              <w:rPr>
                <w:rFonts w:ascii="Times New Roman" w:hAnsi="Times New Roman"/>
                <w:highlight w:val="green"/>
                <w:lang w:bidi="ar"/>
              </w:rPr>
              <w:t>Agreement</w:t>
            </w:r>
          </w:p>
          <w:p w14:paraId="2F6919BD" w14:textId="77777777" w:rsidR="003B7094" w:rsidRDefault="003B7094" w:rsidP="003B7094">
            <w:pPr>
              <w:rPr>
                <w:rFonts w:ascii="Times New Roman" w:hAnsi="Times New Roman"/>
                <w:lang w:eastAsia="x-none"/>
              </w:rPr>
            </w:pPr>
            <w:r>
              <w:rPr>
                <w:rFonts w:ascii="Times New Roman" w:hAnsi="Times New Roman"/>
                <w:lang w:eastAsia="x-none"/>
              </w:rPr>
              <w:t xml:space="preserve">At least for M&gt;1, for the overlaid OFDM sequence in time domain, </w:t>
            </w:r>
            <w:proofErr w:type="gramStart"/>
            <w:r>
              <w:rPr>
                <w:rFonts w:ascii="Times New Roman" w:hAnsi="Times New Roman"/>
                <w:lang w:eastAsia="x-none"/>
              </w:rPr>
              <w:t>down-select</w:t>
            </w:r>
            <w:proofErr w:type="gramEnd"/>
            <w:r>
              <w:rPr>
                <w:rFonts w:ascii="Times New Roman" w:hAnsi="Times New Roman"/>
                <w:lang w:eastAsia="x-none"/>
              </w:rPr>
              <w:t xml:space="preserve"> the sequence length </w:t>
            </w:r>
            <w:r>
              <w:rPr>
                <w:rFonts w:ascii="Times New Roman" w:eastAsia="Batang" w:hAnsi="Times New Roman" w:cs="Times New Roman"/>
                <w:lang w:val="en-GB" w:eastAsia="x-none"/>
              </w:rPr>
              <w:object w:dxaOrig="280" w:dyaOrig="290" w14:anchorId="40679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1" type="#_x0000_t75" style="width:14pt;height:14.5pt" o:ole="">
                  <v:imagedata r:id="rId8" o:title=""/>
                </v:shape>
                <o:OLEObject Type="Embed" ProgID="Equation.DSMT4" ShapeID="_x0000_i1421" DrawAspect="Content" ObjectID="_1800472326" r:id="rId9"/>
              </w:object>
            </w:r>
            <w:r>
              <w:rPr>
                <w:rFonts w:ascii="Times New Roman" w:hAnsi="Times New Roman"/>
                <w:lang w:eastAsia="x-none"/>
              </w:rPr>
              <w:t>from the following:</w:t>
            </w:r>
          </w:p>
          <w:p w14:paraId="6E0D416C" w14:textId="77777777" w:rsidR="003B7094" w:rsidRDefault="003B7094" w:rsidP="003B7094">
            <w:pPr>
              <w:widowControl w:val="0"/>
              <w:numPr>
                <w:ilvl w:val="0"/>
                <w:numId w:val="19"/>
              </w:numPr>
              <w:tabs>
                <w:tab w:val="left" w:pos="420"/>
              </w:tabs>
              <w:spacing w:after="0"/>
              <w:ind w:right="200"/>
              <w:contextualSpacing/>
              <w:jc w:val="both"/>
              <w:rPr>
                <w:rFonts w:ascii="Times New Roman" w:hAnsi="Times New Roman"/>
                <w:lang w:eastAsia="x-none"/>
              </w:rPr>
            </w:pPr>
            <w:r>
              <w:rPr>
                <w:rFonts w:ascii="Times New Roman" w:hAnsi="Times New Roman"/>
                <w:noProof/>
                <w:lang w:eastAsia="x-none"/>
              </w:rPr>
              <w:t>Alt1:</w:t>
            </w:r>
            <w:r>
              <w:rPr>
                <w:rFonts w:ascii="Times New Roman" w:eastAsia="Batang" w:hAnsi="Times New Roman" w:cs="Times New Roman"/>
                <w:noProof/>
                <w:position w:val="-10"/>
                <w:lang w:val="en-GB" w:eastAsia="x-none"/>
              </w:rPr>
              <w:object w:dxaOrig="1000" w:dyaOrig="290" w14:anchorId="60C61735">
                <v:shape id="_x0000_i1422" type="#_x0000_t75" style="width:50pt;height:14.5pt" o:ole="">
                  <v:imagedata r:id="rId10" o:title=""/>
                </v:shape>
                <o:OLEObject Type="Embed" ProgID="Equation.DSMT4" ShapeID="_x0000_i1422" DrawAspect="Content" ObjectID="_1800472327" r:id="rId11"/>
              </w:object>
            </w:r>
            <w:r>
              <w:rPr>
                <w:rFonts w:ascii="Times New Roman" w:hAnsi="Times New Roman"/>
                <w:lang w:eastAsia="x-none"/>
              </w:rPr>
              <w:t xml:space="preserve">, with </w:t>
            </w:r>
            <w:r>
              <w:rPr>
                <w:rFonts w:ascii="Times New Roman" w:eastAsia="Batang" w:hAnsi="Times New Roman" w:cs="Times New Roman"/>
                <w:noProof/>
                <w:position w:val="-4"/>
                <w:lang w:val="en-GB" w:eastAsia="x-none"/>
              </w:rPr>
              <w:object w:dxaOrig="1010" w:dyaOrig="280" w14:anchorId="2A7525F2">
                <v:shape id="_x0000_i1423" type="#_x0000_t75" style="width:50.5pt;height:14pt" o:ole="">
                  <v:imagedata r:id="rId12" o:title=""/>
                </v:shape>
                <o:OLEObject Type="Embed" ProgID="Equation.DSMT4" ShapeID="_x0000_i1423" DrawAspect="Content" ObjectID="_1800472328" r:id="rId13"/>
              </w:object>
            </w:r>
          </w:p>
          <w:p w14:paraId="0D93BD4E" w14:textId="77777777" w:rsidR="003B7094" w:rsidRDefault="003B7094" w:rsidP="003B7094">
            <w:pPr>
              <w:widowControl w:val="0"/>
              <w:numPr>
                <w:ilvl w:val="1"/>
                <w:numId w:val="19"/>
              </w:numPr>
              <w:tabs>
                <w:tab w:val="left" w:pos="420"/>
              </w:tabs>
              <w:spacing w:after="0"/>
              <w:ind w:right="200"/>
              <w:contextualSpacing/>
              <w:jc w:val="both"/>
              <w:rPr>
                <w:rFonts w:ascii="Times New Roman" w:hAnsi="Times New Roman"/>
                <w:lang w:eastAsia="x-none"/>
              </w:rPr>
            </w:pPr>
            <w:r>
              <w:rPr>
                <w:rFonts w:ascii="Times New Roman" w:hAnsi="Times New Roman"/>
                <w:lang w:eastAsia="x-none"/>
              </w:rPr>
              <w:t xml:space="preserve">FFS how to map the generated overlaid OFDM sequence to the frequency </w:t>
            </w:r>
            <w:proofErr w:type="gramStart"/>
            <w:r>
              <w:rPr>
                <w:rFonts w:ascii="Times New Roman" w:hAnsi="Times New Roman"/>
                <w:lang w:eastAsia="x-none"/>
              </w:rPr>
              <w:t>domain</w:t>
            </w:r>
            <w:proofErr w:type="gramEnd"/>
          </w:p>
          <w:p w14:paraId="77D2108E" w14:textId="77777777" w:rsidR="003B7094" w:rsidRDefault="003B7094" w:rsidP="003B7094">
            <w:pPr>
              <w:widowControl w:val="0"/>
              <w:numPr>
                <w:ilvl w:val="0"/>
                <w:numId w:val="19"/>
              </w:numPr>
              <w:tabs>
                <w:tab w:val="left" w:pos="420"/>
              </w:tabs>
              <w:spacing w:after="0"/>
              <w:ind w:right="200"/>
              <w:contextualSpacing/>
              <w:jc w:val="both"/>
              <w:rPr>
                <w:rFonts w:ascii="Times New Roman" w:hAnsi="Times New Roman"/>
                <w:lang w:eastAsia="x-none"/>
              </w:rPr>
            </w:pPr>
            <w:r>
              <w:rPr>
                <w:rFonts w:ascii="Times New Roman" w:hAnsi="Times New Roman"/>
                <w:noProof/>
                <w:lang w:eastAsia="x-none"/>
              </w:rPr>
              <w:t>Alt2:</w:t>
            </w:r>
            <w:r>
              <w:rPr>
                <w:rFonts w:ascii="Times New Roman" w:eastAsia="Batang" w:hAnsi="Times New Roman" w:cs="Times New Roman"/>
                <w:noProof/>
                <w:position w:val="-10"/>
                <w:lang w:val="en-GB" w:eastAsia="x-none"/>
              </w:rPr>
              <w:object w:dxaOrig="1290" w:dyaOrig="290" w14:anchorId="6B3D78A6">
                <v:shape id="_x0000_i1424" type="#_x0000_t75" style="width:64.5pt;height:14.5pt" o:ole="">
                  <v:imagedata r:id="rId14" o:title=""/>
                </v:shape>
                <o:OLEObject Type="Embed" ProgID="Equation.DSMT4" ShapeID="_x0000_i1424" DrawAspect="Content" ObjectID="_1800472329" r:id="rId15"/>
              </w:object>
            </w:r>
          </w:p>
          <w:p w14:paraId="5FC49AFA" w14:textId="692ADD34" w:rsidR="003B7094" w:rsidRPr="003B7094" w:rsidRDefault="003B7094" w:rsidP="003B7094">
            <w:pPr>
              <w:widowControl w:val="0"/>
              <w:numPr>
                <w:ilvl w:val="0"/>
                <w:numId w:val="19"/>
              </w:numPr>
              <w:tabs>
                <w:tab w:val="left" w:pos="420"/>
              </w:tabs>
              <w:spacing w:after="0"/>
              <w:ind w:right="200"/>
              <w:contextualSpacing/>
              <w:jc w:val="both"/>
              <w:rPr>
                <w:rFonts w:ascii="Times New Roman" w:hAnsi="Times New Roman"/>
                <w:lang w:eastAsia="x-none"/>
              </w:rPr>
            </w:pPr>
            <w:r>
              <w:rPr>
                <w:rFonts w:ascii="Times New Roman" w:hAnsi="Times New Roman"/>
                <w:lang w:eastAsia="x-none"/>
              </w:rPr>
              <w:t xml:space="preserve">Note: </w:t>
            </w:r>
            <w:bookmarkStart w:id="4" w:name="OLE_LINK8"/>
            <w:r>
              <w:rPr>
                <w:rFonts w:ascii="Times New Roman" w:hAnsi="Times New Roman"/>
                <w:lang w:eastAsia="x-none"/>
              </w:rPr>
              <w:t>X is the number of RBs of LP-WUS/LP-SS bandwidth (blanked guard RBs are not included)</w:t>
            </w:r>
            <w:bookmarkEnd w:id="4"/>
          </w:p>
        </w:tc>
      </w:tr>
    </w:tbl>
    <w:p w14:paraId="3744F88E" w14:textId="77777777" w:rsidR="003B7094" w:rsidRDefault="003B7094" w:rsidP="003B7094">
      <w:pPr>
        <w:rPr>
          <w:lang w:val="en-GB"/>
        </w:rPr>
      </w:pPr>
    </w:p>
    <w:p w14:paraId="184C2930" w14:textId="7138068A" w:rsidR="003B7094" w:rsidRDefault="003B7094" w:rsidP="003B7094">
      <w:pPr>
        <w:rPr>
          <w:rFonts w:eastAsia="新細明體"/>
          <w:lang w:val="en-GB" w:eastAsia="zh-TW"/>
        </w:rPr>
      </w:pPr>
      <w:r>
        <w:rPr>
          <w:lang w:val="en-GB"/>
        </w:rPr>
        <w:t xml:space="preserve">In our evaluations, </w:t>
      </w:r>
      <w:r w:rsidRPr="003B7094">
        <w:rPr>
          <w:lang w:val="en-GB"/>
        </w:rPr>
        <w:t>Alt 2</w:t>
      </w:r>
      <w:r>
        <w:rPr>
          <w:rFonts w:eastAsia="新細明體"/>
          <w:lang w:val="en-GB" w:eastAsia="zh-TW"/>
        </w:rPr>
        <w:t xml:space="preserve"> shows slightly better performance than Alt 1, as shown in </w:t>
      </w:r>
      <w:r>
        <w:rPr>
          <w:rFonts w:eastAsia="新細明體"/>
          <w:lang w:val="en-GB" w:eastAsia="zh-TW"/>
        </w:rPr>
        <w:fldChar w:fldCharType="begin"/>
      </w:r>
      <w:r>
        <w:rPr>
          <w:rFonts w:eastAsia="新細明體"/>
          <w:lang w:val="en-GB" w:eastAsia="zh-TW"/>
        </w:rPr>
        <w:instrText xml:space="preserve"> REF _Ref189778226 \h </w:instrText>
      </w:r>
      <w:r>
        <w:rPr>
          <w:rFonts w:eastAsia="新細明體"/>
          <w:lang w:val="en-GB" w:eastAsia="zh-TW"/>
        </w:rPr>
      </w:r>
      <w:r>
        <w:rPr>
          <w:rFonts w:eastAsia="新細明體"/>
          <w:lang w:val="en-GB" w:eastAsia="zh-TW"/>
        </w:rPr>
        <w:fldChar w:fldCharType="separate"/>
      </w:r>
      <w:r>
        <w:t xml:space="preserve">Figure </w:t>
      </w:r>
      <w:r>
        <w:rPr>
          <w:noProof/>
        </w:rPr>
        <w:t>2</w:t>
      </w:r>
      <w:r>
        <w:noBreakHyphen/>
      </w:r>
      <w:r>
        <w:rPr>
          <w:noProof/>
        </w:rPr>
        <w:t>1</w:t>
      </w:r>
      <w:r>
        <w:rPr>
          <w:rFonts w:eastAsia="新細明體"/>
          <w:lang w:val="en-GB" w:eastAsia="zh-TW"/>
        </w:rPr>
        <w:fldChar w:fldCharType="end"/>
      </w:r>
      <w:r>
        <w:rPr>
          <w:rFonts w:eastAsia="新細明體"/>
          <w:lang w:val="en-GB" w:eastAsia="zh-TW"/>
        </w:rPr>
        <w:t xml:space="preserve">. Given the processing complexity of OFDM WUR is dominated by FFT of the whole OFDM symbol, irrelevant to </w:t>
      </w:r>
      <w:proofErr w:type="spellStart"/>
      <w:r>
        <w:rPr>
          <w:rFonts w:eastAsia="新細明體"/>
          <w:lang w:val="en-GB" w:eastAsia="zh-TW"/>
        </w:rPr>
        <w:t>L</w:t>
      </w:r>
      <w:r w:rsidRPr="003B7094">
        <w:rPr>
          <w:rFonts w:eastAsia="新細明體"/>
          <w:vertAlign w:val="subscript"/>
          <w:lang w:val="en-GB" w:eastAsia="zh-TW"/>
        </w:rPr>
        <w:t>zc</w:t>
      </w:r>
      <w:proofErr w:type="spellEnd"/>
      <w:r>
        <w:rPr>
          <w:rFonts w:eastAsia="新細明體"/>
          <w:lang w:val="en-GB" w:eastAsia="zh-TW"/>
        </w:rPr>
        <w:t>, it is therefore suggested to select Alt 2 (which also eliminates the need of additional FFS).</w:t>
      </w:r>
    </w:p>
    <w:p w14:paraId="07776A68" w14:textId="748D4734" w:rsidR="003B7094" w:rsidRDefault="00C8704D" w:rsidP="003B7094">
      <w:pPr>
        <w:pStyle w:val="Caption"/>
        <w:jc w:val="left"/>
      </w:pPr>
      <w:r>
        <w:br/>
      </w:r>
      <w:bookmarkStart w:id="5" w:name="_Ref189856390"/>
      <w:r w:rsidR="003B7094">
        <w:t xml:space="preserve">Observation </w:t>
      </w:r>
      <w:fldSimple w:instr=" SEQ Observation \* ARABIC ">
        <w:r w:rsidR="00196F05">
          <w:rPr>
            <w:noProof/>
          </w:rPr>
          <w:t>1</w:t>
        </w:r>
      </w:fldSimple>
      <w:r w:rsidR="003B7094">
        <w:t>: Comparing Alt 1 and Alt 2 for the time domain length of the overlaid OFDM sequence, Alt 2 shows better performance while there is no difference in OFDM WUR processing complexity.</w:t>
      </w:r>
      <w:bookmarkEnd w:id="5"/>
    </w:p>
    <w:p w14:paraId="1C44BF2B" w14:textId="064B9904" w:rsidR="003B7094" w:rsidRPr="003B7094" w:rsidRDefault="003B7094" w:rsidP="003B7094">
      <w:pPr>
        <w:pStyle w:val="Caption"/>
        <w:jc w:val="left"/>
        <w:rPr>
          <w:rFonts w:eastAsia="新細明體" w:hint="eastAsia"/>
          <w:lang w:val="en-GB" w:eastAsia="zh-TW"/>
        </w:rPr>
      </w:pPr>
      <w:bookmarkStart w:id="6" w:name="_Ref189856543"/>
      <w:r>
        <w:t xml:space="preserve">Proposal </w:t>
      </w:r>
      <w:fldSimple w:instr=" SEQ Proposal \* ARABIC ">
        <w:r w:rsidR="00196F05">
          <w:rPr>
            <w:noProof/>
          </w:rPr>
          <w:t>1</w:t>
        </w:r>
      </w:fldSimple>
      <w:r>
        <w:t xml:space="preserve">: Time domain </w:t>
      </w:r>
      <w:r>
        <w:rPr>
          <w:rFonts w:eastAsia="新細明體" w:hint="eastAsia"/>
          <w:lang w:eastAsia="zh-TW"/>
        </w:rPr>
        <w:t>l</w:t>
      </w:r>
      <w:r>
        <w:rPr>
          <w:rFonts w:eastAsia="新細明體"/>
          <w:lang w:eastAsia="zh-TW"/>
        </w:rPr>
        <w:t xml:space="preserve">ength of the overlaid OFDM sequence is selected as Alt 2, i.e., </w:t>
      </w:r>
      <m:oMath>
        <m:sSub>
          <m:sSubPr>
            <m:ctrlPr>
              <w:rPr>
                <w:rFonts w:ascii="Cambria Math" w:eastAsia="新細明體" w:hAnsi="Cambria Math"/>
                <w:i/>
                <w:lang w:eastAsia="zh-TW"/>
              </w:rPr>
            </m:ctrlPr>
          </m:sSubPr>
          <m:e>
            <m:r>
              <m:rPr>
                <m:sty m:val="bi"/>
              </m:rPr>
              <w:rPr>
                <w:rFonts w:ascii="Cambria Math" w:eastAsia="新細明體" w:hAnsi="Cambria Math"/>
                <w:lang w:eastAsia="zh-TW"/>
              </w:rPr>
              <m:t>L</m:t>
            </m:r>
          </m:e>
          <m:sub>
            <m:r>
              <m:rPr>
                <m:sty m:val="bi"/>
              </m:rPr>
              <w:rPr>
                <w:rFonts w:ascii="Cambria Math" w:eastAsia="新細明體" w:hAnsi="Cambria Math"/>
                <w:lang w:eastAsia="zh-TW"/>
              </w:rPr>
              <m:t>zc</m:t>
            </m:r>
          </m:sub>
        </m:sSub>
        <m:r>
          <m:rPr>
            <m:sty m:val="bi"/>
          </m:rPr>
          <w:rPr>
            <w:rFonts w:ascii="Cambria Math" w:eastAsia="新細明體" w:hAnsi="Cambria Math"/>
            <w:lang w:eastAsia="zh-TW"/>
          </w:rPr>
          <m:t>=12⋅X</m:t>
        </m:r>
        <m:r>
          <m:rPr>
            <m:lit/>
            <m:sty m:val="bi"/>
          </m:rPr>
          <w:rPr>
            <w:rFonts w:ascii="Cambria Math" w:eastAsia="新細明體" w:hAnsi="Cambria Math"/>
            <w:lang w:eastAsia="zh-TW"/>
          </w:rPr>
          <m:t>/</m:t>
        </m:r>
        <m:r>
          <m:rPr>
            <m:sty m:val="bi"/>
          </m:rPr>
          <w:rPr>
            <w:rFonts w:ascii="Cambria Math" w:eastAsia="新細明體" w:hAnsi="Cambria Math"/>
            <w:lang w:eastAsia="zh-TW"/>
          </w:rPr>
          <m:t>M</m:t>
        </m:r>
      </m:oMath>
      <w:r>
        <w:rPr>
          <w:rFonts w:eastAsia="新細明體"/>
          <w:lang w:eastAsia="zh-TW"/>
        </w:rPr>
        <w:t xml:space="preserve">, where </w:t>
      </w:r>
      <m:oMath>
        <m:r>
          <m:rPr>
            <m:sty m:val="bi"/>
          </m:rPr>
          <w:rPr>
            <w:rFonts w:ascii="Cambria Math" w:eastAsia="新細明體" w:hAnsi="Cambria Math"/>
            <w:lang w:eastAsia="zh-TW"/>
          </w:rPr>
          <m:t>X</m:t>
        </m:r>
      </m:oMath>
      <w:r>
        <w:rPr>
          <w:rFonts w:ascii="Times New Roman" w:hAnsi="Times New Roman"/>
          <w:lang w:eastAsia="x-none"/>
        </w:rPr>
        <w:t xml:space="preserve"> is the number of RBs of LP-WUS/LP-SS bandwidth (blanked guard RBs are not included)</w:t>
      </w:r>
      <w:r>
        <w:rPr>
          <w:rFonts w:ascii="Times New Roman" w:hAnsi="Times New Roman"/>
          <w:lang w:eastAsia="x-none"/>
        </w:rPr>
        <w:t>.</w:t>
      </w:r>
      <w:bookmarkEnd w:id="6"/>
    </w:p>
    <w:p w14:paraId="30CAF29F" w14:textId="27C2FBC0" w:rsidR="003B7094" w:rsidRDefault="003B7094" w:rsidP="003B7094">
      <w:pPr>
        <w:rPr>
          <w:rFonts w:eastAsia="SimSun"/>
        </w:rPr>
      </w:pPr>
      <w:bookmarkStart w:id="7" w:name="OLE_LINK60"/>
      <w:r>
        <w:rPr>
          <w:noProof/>
        </w:rPr>
        <w:drawing>
          <wp:inline distT="0" distB="0" distL="0" distR="0" wp14:anchorId="7676F32B" wp14:editId="7E554386">
            <wp:extent cx="2903820" cy="22618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27048" cy="2279963"/>
                    </a:xfrm>
                    <a:prstGeom prst="rect">
                      <a:avLst/>
                    </a:prstGeom>
                  </pic:spPr>
                </pic:pic>
              </a:graphicData>
            </a:graphic>
          </wp:inline>
        </w:drawing>
      </w:r>
      <w:r>
        <w:rPr>
          <w:rFonts w:eastAsia="SimSun"/>
        </w:rPr>
        <w:t xml:space="preserve"> </w:t>
      </w:r>
      <w:r>
        <w:rPr>
          <w:noProof/>
        </w:rPr>
        <w:drawing>
          <wp:inline distT="0" distB="0" distL="0" distR="0" wp14:anchorId="7E40C1B3" wp14:editId="490B726C">
            <wp:extent cx="2997200" cy="227565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11871" cy="2286790"/>
                    </a:xfrm>
                    <a:prstGeom prst="rect">
                      <a:avLst/>
                    </a:prstGeom>
                  </pic:spPr>
                </pic:pic>
              </a:graphicData>
            </a:graphic>
          </wp:inline>
        </w:drawing>
      </w:r>
    </w:p>
    <w:p w14:paraId="696E641B" w14:textId="2F6851C9" w:rsidR="003B7094" w:rsidRPr="0099539C" w:rsidRDefault="003B7094" w:rsidP="0099539C">
      <w:pPr>
        <w:pStyle w:val="Caption"/>
        <w:rPr>
          <w:rFonts w:eastAsia="SimSun"/>
        </w:rPr>
      </w:pPr>
      <w:bookmarkStart w:id="8" w:name="_Ref189778226"/>
      <w:bookmarkEnd w:id="7"/>
      <w:r>
        <w:t xml:space="preserve">Figure </w:t>
      </w:r>
      <w:fldSimple w:instr=" STYLEREF 1 \s ">
        <w:r w:rsidR="006319B4">
          <w:rPr>
            <w:noProof/>
          </w:rPr>
          <w:t>2</w:t>
        </w:r>
      </w:fldSimple>
      <w:r w:rsidR="006319B4">
        <w:noBreakHyphen/>
      </w:r>
      <w:fldSimple w:instr=" SEQ Figure \* ARABIC \s 1 ">
        <w:r w:rsidR="006319B4">
          <w:rPr>
            <w:noProof/>
          </w:rPr>
          <w:t>1</w:t>
        </w:r>
      </w:fldSimple>
      <w:bookmarkEnd w:id="8"/>
      <w:r>
        <w:rPr>
          <w:rFonts w:eastAsia="SimSun"/>
        </w:rPr>
        <w:t xml:space="preserve">: Comparison of different </w:t>
      </w:r>
      <w:proofErr w:type="spellStart"/>
      <w:r>
        <w:rPr>
          <w:rFonts w:eastAsia="SimSun"/>
        </w:rPr>
        <w:t>L</w:t>
      </w:r>
      <w:r w:rsidRPr="003B7094">
        <w:rPr>
          <w:rFonts w:eastAsia="SimSun"/>
          <w:vertAlign w:val="subscript"/>
        </w:rPr>
        <w:t>zc</w:t>
      </w:r>
      <w:proofErr w:type="spellEnd"/>
      <w:r>
        <w:rPr>
          <w:rFonts w:eastAsia="SimSun"/>
        </w:rPr>
        <w:t xml:space="preserve"> for M = 2 (left) and M = 4 (right)</w:t>
      </w:r>
    </w:p>
    <w:p w14:paraId="56B09F9A" w14:textId="027E0697" w:rsidR="00C8704D" w:rsidRDefault="00C8704D" w:rsidP="003B7094">
      <w:pPr>
        <w:rPr>
          <w:lang w:val="en-GB"/>
        </w:rPr>
      </w:pPr>
      <w:r>
        <w:rPr>
          <w:lang w:val="en-GB"/>
        </w:rPr>
        <w:t xml:space="preserve">Regarding </w:t>
      </w:r>
      <w:bookmarkStart w:id="9" w:name="OLE_LINK10"/>
      <w:proofErr w:type="spellStart"/>
      <w:proofErr w:type="gramStart"/>
      <w:r>
        <w:rPr>
          <w:lang w:val="en-GB"/>
        </w:rPr>
        <w:t>B</w:t>
      </w:r>
      <w:r w:rsidRPr="00C8704D">
        <w:rPr>
          <w:vertAlign w:val="subscript"/>
          <w:lang w:val="en-GB"/>
        </w:rPr>
        <w:t>zc</w:t>
      </w:r>
      <w:bookmarkEnd w:id="9"/>
      <w:proofErr w:type="spellEnd"/>
      <w:r>
        <w:rPr>
          <w:vertAlign w:val="subscript"/>
          <w:lang w:val="en-GB"/>
        </w:rPr>
        <w:t xml:space="preserve"> </w:t>
      </w:r>
      <w:r>
        <w:rPr>
          <w:lang w:val="en-GB"/>
        </w:rPr>
        <w:t>,</w:t>
      </w:r>
      <w:proofErr w:type="gramEnd"/>
      <w:r>
        <w:rPr>
          <w:lang w:val="en-GB"/>
        </w:rPr>
        <w:t xml:space="preserve"> the following is agreed in RAN1#119 for further down-selection. </w:t>
      </w:r>
      <w:r>
        <w:rPr>
          <w:lang w:val="en-GB"/>
        </w:rPr>
        <w:t xml:space="preserve">For consistent </w:t>
      </w:r>
      <w:r>
        <w:rPr>
          <w:lang w:val="en-GB"/>
        </w:rPr>
        <w:t xml:space="preserve">OFDM WUR </w:t>
      </w:r>
      <w:r>
        <w:rPr>
          <w:lang w:val="en-GB"/>
        </w:rPr>
        <w:t>processing across different M values</w:t>
      </w:r>
      <w:r>
        <w:rPr>
          <w:lang w:val="en-GB"/>
        </w:rPr>
        <w:t>, Alt 1 is therefore suggested.</w:t>
      </w:r>
    </w:p>
    <w:p w14:paraId="1DF5C420" w14:textId="551A829D" w:rsidR="00C8704D" w:rsidRDefault="00C8704D" w:rsidP="00C8704D">
      <w:pPr>
        <w:pStyle w:val="Caption"/>
        <w:jc w:val="left"/>
        <w:rPr>
          <w:lang w:val="en-GB"/>
        </w:rPr>
      </w:pPr>
      <w:r>
        <w:br/>
      </w:r>
      <w:bookmarkStart w:id="10" w:name="_Ref189856604"/>
      <w:r>
        <w:t xml:space="preserve">Proposal </w:t>
      </w:r>
      <w:fldSimple w:instr=" SEQ Proposal \* ARABIC ">
        <w:r w:rsidR="00196F05">
          <w:rPr>
            <w:noProof/>
          </w:rPr>
          <w:t>2</w:t>
        </w:r>
      </w:fldSimple>
      <w:r>
        <w:t xml:space="preserve">: For </w:t>
      </w:r>
      <w:proofErr w:type="spellStart"/>
      <w:proofErr w:type="gramStart"/>
      <w:r>
        <w:rPr>
          <w:lang w:val="en-GB"/>
        </w:rPr>
        <w:t>B</w:t>
      </w:r>
      <w:r>
        <w:rPr>
          <w:vertAlign w:val="subscript"/>
          <w:lang w:val="en-GB"/>
        </w:rPr>
        <w:t>zc</w:t>
      </w:r>
      <w:proofErr w:type="spellEnd"/>
      <w:r>
        <w:t xml:space="preserve"> ,</w:t>
      </w:r>
      <w:proofErr w:type="gramEnd"/>
      <w:r>
        <w:t xml:space="preserve"> Alt 1 is suggested for down-selection regarding consistent processing with M = 1.</w:t>
      </w:r>
      <w:bookmarkEnd w:id="10"/>
    </w:p>
    <w:tbl>
      <w:tblPr>
        <w:tblStyle w:val="TableGrid"/>
        <w:tblW w:w="0" w:type="auto"/>
        <w:tblLook w:val="04A0" w:firstRow="1" w:lastRow="0" w:firstColumn="1" w:lastColumn="0" w:noHBand="0" w:noVBand="1"/>
      </w:tblPr>
      <w:tblGrid>
        <w:gridCol w:w="9350"/>
      </w:tblGrid>
      <w:tr w:rsidR="00C8704D" w14:paraId="3C566BE7" w14:textId="77777777" w:rsidTr="00C8704D">
        <w:tc>
          <w:tcPr>
            <w:tcW w:w="9350" w:type="dxa"/>
          </w:tcPr>
          <w:p w14:paraId="3ACA8428" w14:textId="77777777" w:rsidR="00C8704D" w:rsidRDefault="00C8704D" w:rsidP="00C8704D">
            <w:pPr>
              <w:rPr>
                <w:rFonts w:ascii="Times" w:hAnsi="Times"/>
                <w:lang w:eastAsia="en-US" w:bidi="ar"/>
              </w:rPr>
            </w:pPr>
            <w:r>
              <w:rPr>
                <w:highlight w:val="green"/>
                <w:lang w:bidi="ar"/>
              </w:rPr>
              <w:t>Agreement</w:t>
            </w:r>
          </w:p>
          <w:p w14:paraId="063CD84A" w14:textId="77777777" w:rsidR="00C8704D" w:rsidRDefault="00C8704D" w:rsidP="00C8704D">
            <w:pPr>
              <w:rPr>
                <w:rFonts w:ascii="Times New Roman" w:hAnsi="Times New Roman"/>
                <w:lang w:eastAsia="x-none"/>
              </w:rPr>
            </w:pPr>
            <w:r>
              <w:rPr>
                <w:rFonts w:ascii="Times New Roman" w:hAnsi="Times New Roman"/>
                <w:lang w:eastAsia="x-none"/>
              </w:rPr>
              <w:t xml:space="preserve">For the overlaid OFDM sequence in time domain, the sequence is generated based on </w:t>
            </w:r>
          </w:p>
          <w:p w14:paraId="6742359E" w14:textId="77777777" w:rsidR="00C8704D" w:rsidRDefault="00C8704D" w:rsidP="00C8704D">
            <w:pPr>
              <w:ind w:left="200" w:right="202"/>
              <w:jc w:val="center"/>
              <w:rPr>
                <w:rFonts w:ascii="Times New Roman" w:eastAsia="Malgun Gothic" w:hAnsi="Times New Roman"/>
                <w:i/>
              </w:rPr>
            </w:pPr>
            <w:r>
              <w:rPr>
                <w:rFonts w:ascii="Times New Roman" w:eastAsia="Malgun Gothic" w:hAnsi="Times New Roman" w:cs="Times New Roman"/>
                <w:iCs/>
                <w:noProof/>
                <w:position w:val="-12"/>
                <w:lang w:val="en-GB"/>
              </w:rPr>
              <w:object w:dxaOrig="1590" w:dyaOrig="570" w14:anchorId="7033F160">
                <v:shape id="_x0000_i1425" type="#_x0000_t75" style="width:79.5pt;height:28.5pt" o:ole="">
                  <v:imagedata r:id="rId18" o:title=""/>
                </v:shape>
                <o:OLEObject Type="Embed" ProgID="Equation.DSMT4" ShapeID="_x0000_i1425" DrawAspect="Content" ObjectID="_1800472330" r:id="rId19"/>
              </w:object>
            </w:r>
            <w:r>
              <w:rPr>
                <w:rFonts w:ascii="Times New Roman" w:eastAsia="Malgun Gothic" w:hAnsi="Times New Roman"/>
                <w:i/>
              </w:rPr>
              <w:t>,</w:t>
            </w:r>
            <w:r>
              <w:rPr>
                <w:rFonts w:ascii="Times New Roman" w:eastAsia="Batang" w:hAnsi="Times New Roman" w:cs="Times New Roman"/>
                <w:noProof/>
                <w:position w:val="-10"/>
                <w:lang w:val="en-GB" w:eastAsia="en-US"/>
              </w:rPr>
              <w:object w:dxaOrig="1440" w:dyaOrig="290" w14:anchorId="13BFD6AE">
                <v:shape id="_x0000_i1426" type="#_x0000_t75" style="width:1in;height:14.5pt" o:ole="">
                  <v:imagedata r:id="rId20" o:title=""/>
                </v:shape>
                <o:OLEObject Type="Embed" ProgID="Equation.DSMT4" ShapeID="_x0000_i1426" DrawAspect="Content" ObjectID="_1800472331" r:id="rId21"/>
              </w:object>
            </w:r>
          </w:p>
          <w:p w14:paraId="720FEB14" w14:textId="77777777" w:rsidR="00C8704D" w:rsidRDefault="00C8704D" w:rsidP="00C8704D">
            <w:pPr>
              <w:widowControl w:val="0"/>
              <w:numPr>
                <w:ilvl w:val="0"/>
                <w:numId w:val="20"/>
              </w:numPr>
              <w:tabs>
                <w:tab w:val="left" w:pos="420"/>
              </w:tabs>
              <w:spacing w:after="0"/>
              <w:ind w:right="202"/>
              <w:contextualSpacing/>
              <w:jc w:val="both"/>
              <w:rPr>
                <w:rFonts w:ascii="Times New Roman" w:eastAsia="Batang" w:hAnsi="Times New Roman"/>
                <w:lang w:eastAsia="x-none"/>
              </w:rPr>
            </w:pPr>
            <w:r>
              <w:rPr>
                <w:rFonts w:ascii="Times New Roman" w:hAnsi="Times New Roman"/>
                <w:lang w:eastAsia="x-none"/>
              </w:rPr>
              <w:t xml:space="preserve">M=1, </w:t>
            </w:r>
            <w:r>
              <w:rPr>
                <w:rFonts w:ascii="Times New Roman" w:eastAsia="Batang" w:hAnsi="Times New Roman" w:cs="Times New Roman"/>
                <w:noProof/>
                <w:position w:val="-10"/>
                <w:lang w:val="en-GB" w:eastAsia="x-none"/>
              </w:rPr>
              <w:object w:dxaOrig="430" w:dyaOrig="290" w14:anchorId="419B8CC7">
                <v:shape id="_x0000_i1427" type="#_x0000_t75" style="width:21.5pt;height:14.5pt" o:ole="">
                  <v:imagedata r:id="rId22" o:title=""/>
                </v:shape>
                <o:OLEObject Type="Embed" ProgID="Equation.DSMT4" ShapeID="_x0000_i1427" DrawAspect="Content" ObjectID="_1800472332" r:id="rId23"/>
              </w:object>
            </w:r>
            <w:r>
              <w:rPr>
                <w:rFonts w:ascii="Times New Roman" w:hAnsi="Times New Roman"/>
                <w:lang w:eastAsia="x-none"/>
              </w:rPr>
              <w:t>is given by the largest prime number such that</w:t>
            </w:r>
            <w:r>
              <w:rPr>
                <w:rFonts w:ascii="Times New Roman" w:eastAsia="Batang" w:hAnsi="Times New Roman" w:cs="Times New Roman"/>
                <w:noProof/>
                <w:position w:val="-10"/>
                <w:lang w:val="en-GB" w:eastAsia="x-none"/>
              </w:rPr>
              <w:object w:dxaOrig="870" w:dyaOrig="290" w14:anchorId="077497A5">
                <v:shape id="_x0000_i1428" type="#_x0000_t75" style="width:43.5pt;height:14.5pt" o:ole="">
                  <v:imagedata r:id="rId24" o:title=""/>
                </v:shape>
                <o:OLEObject Type="Embed" ProgID="Equation.DSMT4" ShapeID="_x0000_i1428" DrawAspect="Content" ObjectID="_1800472333" r:id="rId25"/>
              </w:object>
            </w:r>
            <w:r>
              <w:rPr>
                <w:rFonts w:ascii="Times New Roman" w:hAnsi="Times New Roman"/>
                <w:lang w:eastAsia="x-none"/>
              </w:rPr>
              <w:t>,</w:t>
            </w:r>
            <w:r>
              <w:rPr>
                <w:rFonts w:ascii="Times New Roman" w:eastAsia="Batang" w:hAnsi="Times New Roman" w:cs="Times New Roman"/>
                <w:noProof/>
                <w:position w:val="-10"/>
                <w:lang w:val="en-GB" w:eastAsia="x-none"/>
              </w:rPr>
              <w:object w:dxaOrig="280" w:dyaOrig="290" w14:anchorId="1EEA5741">
                <v:shape id="_x0000_i1429" type="#_x0000_t75" style="width:14pt;height:14.5pt" o:ole="">
                  <v:imagedata r:id="rId26" o:title=""/>
                </v:shape>
                <o:OLEObject Type="Embed" ProgID="Equation.DSMT4" ShapeID="_x0000_i1429" DrawAspect="Content" ObjectID="_1800472334" r:id="rId27"/>
              </w:object>
            </w:r>
            <w:r>
              <w:rPr>
                <w:rFonts w:ascii="Times New Roman" w:hAnsi="Times New Roman"/>
                <w:lang w:eastAsia="x-none"/>
              </w:rPr>
              <w:t xml:space="preserve">is the overlaid OFDM sequence length. </w:t>
            </w:r>
          </w:p>
          <w:p w14:paraId="67BA41B2" w14:textId="77777777" w:rsidR="00C8704D" w:rsidRDefault="00C8704D" w:rsidP="00C8704D">
            <w:pPr>
              <w:widowControl w:val="0"/>
              <w:numPr>
                <w:ilvl w:val="1"/>
                <w:numId w:val="20"/>
              </w:numPr>
              <w:tabs>
                <w:tab w:val="left" w:pos="420"/>
              </w:tabs>
              <w:spacing w:after="0"/>
              <w:ind w:right="202"/>
              <w:contextualSpacing/>
              <w:jc w:val="both"/>
              <w:rPr>
                <w:rFonts w:ascii="Times New Roman" w:hAnsi="Times New Roman"/>
                <w:lang w:eastAsia="x-none"/>
              </w:rPr>
            </w:pPr>
            <w:r>
              <w:rPr>
                <w:rFonts w:ascii="Times New Roman" w:hAnsi="Times New Roman"/>
                <w:lang w:eastAsia="x-none"/>
              </w:rPr>
              <w:t>The base overlaid sequence</w:t>
            </w:r>
            <w:r>
              <w:rPr>
                <w:rFonts w:ascii="Times New Roman" w:eastAsia="Batang" w:hAnsi="Times New Roman" w:cs="Times New Roman"/>
                <w:noProof/>
                <w:position w:val="-10"/>
                <w:lang w:val="en-GB" w:eastAsia="x-none"/>
              </w:rPr>
              <w:object w:dxaOrig="440" w:dyaOrig="290" w14:anchorId="1F2228F0">
                <v:shape id="_x0000_i1430" type="#_x0000_t75" style="width:22pt;height:14.5pt" o:ole="">
                  <v:imagedata r:id="rId28" o:title=""/>
                </v:shape>
                <o:OLEObject Type="Embed" ProgID="Equation.DSMT4" ShapeID="_x0000_i1430" DrawAspect="Content" ObjectID="_1800472335" r:id="rId29"/>
              </w:object>
            </w:r>
            <w:r>
              <w:rPr>
                <w:rFonts w:ascii="Times New Roman" w:hAnsi="Times New Roman"/>
                <w:lang w:eastAsia="x-none"/>
              </w:rPr>
              <w:t xml:space="preserve"> is generated by extension of </w:t>
            </w:r>
            <w:r>
              <w:rPr>
                <w:rFonts w:ascii="Times New Roman" w:eastAsia="Batang" w:hAnsi="Times New Roman" w:cs="Times New Roman"/>
                <w:b/>
                <w:noProof/>
                <w:position w:val="-12"/>
                <w:lang w:val="en-GB" w:eastAsia="x-none"/>
              </w:rPr>
              <w:object w:dxaOrig="290" w:dyaOrig="290" w14:anchorId="7C894E3C">
                <v:shape id="_x0000_i1431" type="#_x0000_t75" style="width:14.5pt;height:14.5pt" o:ole="">
                  <v:imagedata r:id="rId30" o:title=""/>
                </v:shape>
                <o:OLEObject Type="Embed" ProgID="Equation.DSMT4" ShapeID="_x0000_i1431" DrawAspect="Content" ObjectID="_1800472336" r:id="rId31"/>
              </w:object>
            </w:r>
          </w:p>
          <w:p w14:paraId="6F772500" w14:textId="77777777" w:rsidR="00C8704D" w:rsidRDefault="00C8704D" w:rsidP="00C8704D">
            <w:pPr>
              <w:pStyle w:val="ListParagraph"/>
              <w:spacing w:after="0"/>
              <w:ind w:left="1440" w:right="202"/>
              <w:jc w:val="center"/>
              <w:rPr>
                <w:rFonts w:ascii="Times New Roman" w:hAnsi="Times New Roman"/>
                <w:noProof/>
                <w:szCs w:val="20"/>
                <w:lang w:eastAsia="x-none"/>
              </w:rPr>
            </w:pPr>
            <w:r>
              <w:rPr>
                <w:rFonts w:ascii="Times New Roman" w:hAnsi="Times New Roman" w:cs="Times New Roman"/>
                <w:noProof/>
                <w:szCs w:val="20"/>
                <w:lang w:val="en-GB"/>
              </w:rPr>
              <w:object w:dxaOrig="1870" w:dyaOrig="280" w14:anchorId="3A8B45D7">
                <v:shape id="_x0000_i1432" type="#_x0000_t75" style="width:93.5pt;height:14pt" o:ole="">
                  <v:imagedata r:id="rId32" o:title=""/>
                </v:shape>
                <o:OLEObject Type="Embed" ProgID="Equation.DSMT4" ShapeID="_x0000_i1432" DrawAspect="Content" ObjectID="_1800472337" r:id="rId33"/>
              </w:object>
            </w:r>
            <w:r>
              <w:rPr>
                <w:rFonts w:eastAsia="Malgun Gothic"/>
                <w:lang w:eastAsia="x-none"/>
              </w:rPr>
              <w:t>,</w:t>
            </w:r>
            <w:r>
              <w:rPr>
                <w:rFonts w:ascii="Times New Roman" w:hAnsi="Times New Roman" w:cs="Times New Roman"/>
                <w:noProof/>
                <w:position w:val="-10"/>
                <w:szCs w:val="20"/>
                <w:lang w:val="en-GB"/>
              </w:rPr>
              <w:object w:dxaOrig="1290" w:dyaOrig="290" w14:anchorId="0C030E45">
                <v:shape id="_x0000_i1433" type="#_x0000_t75" style="width:64.5pt;height:14.5pt" o:ole="">
                  <v:imagedata r:id="rId34" o:title=""/>
                </v:shape>
                <o:OLEObject Type="Embed" ProgID="Equation.DSMT4" ShapeID="_x0000_i1433" DrawAspect="Content" ObjectID="_1800472338" r:id="rId35"/>
              </w:object>
            </w:r>
          </w:p>
          <w:p w14:paraId="48D35AF3" w14:textId="77777777" w:rsidR="00C8704D" w:rsidRDefault="00C8704D" w:rsidP="00C8704D">
            <w:pPr>
              <w:widowControl w:val="0"/>
              <w:numPr>
                <w:ilvl w:val="1"/>
                <w:numId w:val="20"/>
              </w:numPr>
              <w:tabs>
                <w:tab w:val="left" w:pos="420"/>
              </w:tabs>
              <w:spacing w:after="0"/>
              <w:ind w:right="202"/>
              <w:contextualSpacing/>
              <w:jc w:val="both"/>
              <w:rPr>
                <w:rFonts w:ascii="Times New Roman" w:eastAsia="Malgun Gothic" w:hAnsi="Times New Roman"/>
                <w:i/>
                <w:lang w:eastAsia="x-none"/>
              </w:rPr>
            </w:pPr>
            <w:r>
              <w:rPr>
                <w:rFonts w:ascii="Times New Roman" w:hAnsi="Times New Roman"/>
                <w:lang w:eastAsia="x-none"/>
              </w:rPr>
              <w:t>With CS(s) applied to the base overlaid OFDM sequence if any:</w:t>
            </w:r>
            <w:r>
              <w:rPr>
                <w:rFonts w:ascii="Times New Roman" w:eastAsia="Batang" w:hAnsi="Times New Roman" w:cs="Times New Roman"/>
                <w:noProof/>
                <w:position w:val="-10"/>
                <w:lang w:val="en-GB" w:eastAsia="x-none"/>
              </w:rPr>
              <w:object w:dxaOrig="280" w:dyaOrig="290" w14:anchorId="6C471347">
                <v:shape id="_x0000_i1434" type="#_x0000_t75" style="width:14pt;height:14.5pt" o:ole="">
                  <v:imagedata r:id="rId36" o:title=""/>
                </v:shape>
                <o:OLEObject Type="Embed" ProgID="Equation.DSMT4" ShapeID="_x0000_i1434" DrawAspect="Content" ObjectID="_1800472339" r:id="rId37"/>
              </w:object>
            </w:r>
            <w:r>
              <w:rPr>
                <w:rFonts w:ascii="Times New Roman" w:eastAsia="Malgun Gothic" w:hAnsi="Times New Roman"/>
                <w:lang w:eastAsia="x-none"/>
              </w:rPr>
              <w:t>denotes the potential cyclic shift (s)</w:t>
            </w:r>
          </w:p>
          <w:p w14:paraId="6F54F01F" w14:textId="77777777" w:rsidR="00C8704D" w:rsidRDefault="00C8704D" w:rsidP="00C8704D">
            <w:pPr>
              <w:pStyle w:val="ListParagraph"/>
              <w:spacing w:after="0"/>
              <w:ind w:left="2160" w:right="202"/>
              <w:jc w:val="center"/>
              <w:rPr>
                <w:rFonts w:ascii="Times New Roman" w:eastAsia="Malgun Gothic" w:hAnsi="Times New Roman"/>
                <w:szCs w:val="20"/>
                <w:lang w:eastAsia="x-none"/>
              </w:rPr>
            </w:pPr>
            <w:r>
              <w:rPr>
                <w:rFonts w:ascii="Times New Roman" w:hAnsi="Times New Roman" w:cs="Times New Roman"/>
                <w:noProof/>
                <w:szCs w:val="20"/>
                <w:lang w:val="en-GB"/>
              </w:rPr>
              <w:object w:dxaOrig="2440" w:dyaOrig="280" w14:anchorId="7DBB7D0E">
                <v:shape id="_x0000_i1435" type="#_x0000_t75" style="width:122pt;height:14pt" o:ole="">
                  <v:imagedata r:id="rId38" o:title=""/>
                </v:shape>
                <o:OLEObject Type="Embed" ProgID="Equation.DSMT4" ShapeID="_x0000_i1435" DrawAspect="Content" ObjectID="_1800472340" r:id="rId39"/>
              </w:object>
            </w:r>
            <w:r>
              <w:rPr>
                <w:rFonts w:eastAsia="Malgun Gothic"/>
                <w:lang w:eastAsia="x-none"/>
              </w:rPr>
              <w:t>,</w:t>
            </w:r>
            <w:r>
              <w:rPr>
                <w:rFonts w:ascii="Times New Roman" w:hAnsi="Times New Roman" w:cs="Times New Roman"/>
                <w:noProof/>
                <w:position w:val="-10"/>
                <w:szCs w:val="20"/>
                <w:lang w:val="en-GB"/>
              </w:rPr>
              <w:object w:dxaOrig="1290" w:dyaOrig="290" w14:anchorId="1CB98271">
                <v:shape id="_x0000_i1436" type="#_x0000_t75" style="width:64.5pt;height:14.5pt" o:ole="">
                  <v:imagedata r:id="rId34" o:title=""/>
                </v:shape>
                <o:OLEObject Type="Embed" ProgID="Equation.DSMT4" ShapeID="_x0000_i1436" DrawAspect="Content" ObjectID="_1800472341" r:id="rId40"/>
              </w:object>
            </w:r>
            <w:r>
              <w:rPr>
                <w:rFonts w:eastAsia="Malgun Gothic"/>
                <w:lang w:eastAsia="x-none"/>
              </w:rPr>
              <w:t xml:space="preserve">, </w:t>
            </w:r>
          </w:p>
          <w:p w14:paraId="288CB8EB" w14:textId="77777777" w:rsidR="00C8704D" w:rsidRDefault="00C8704D" w:rsidP="00C8704D">
            <w:pPr>
              <w:widowControl w:val="0"/>
              <w:numPr>
                <w:ilvl w:val="0"/>
                <w:numId w:val="20"/>
              </w:numPr>
              <w:tabs>
                <w:tab w:val="left" w:pos="420"/>
              </w:tabs>
              <w:spacing w:after="0"/>
              <w:ind w:right="202"/>
              <w:contextualSpacing/>
              <w:jc w:val="both"/>
              <w:rPr>
                <w:rFonts w:ascii="Times New Roman" w:eastAsia="Batang" w:hAnsi="Times New Roman"/>
                <w:lang w:eastAsia="x-none"/>
              </w:rPr>
            </w:pPr>
            <w:r>
              <w:rPr>
                <w:rFonts w:ascii="Times New Roman" w:hAnsi="Times New Roman"/>
                <w:lang w:eastAsia="x-none"/>
              </w:rPr>
              <w:t xml:space="preserve">M=2, 4, </w:t>
            </w:r>
            <w:r>
              <w:rPr>
                <w:rFonts w:ascii="Times New Roman" w:eastAsia="Batang" w:hAnsi="Times New Roman" w:cs="Times New Roman"/>
                <w:noProof/>
                <w:position w:val="-10"/>
                <w:lang w:val="en-GB" w:eastAsia="x-none"/>
              </w:rPr>
              <w:object w:dxaOrig="430" w:dyaOrig="290" w14:anchorId="13CDE260">
                <v:shape id="_x0000_i1437" type="#_x0000_t75" style="width:21.5pt;height:14.5pt" o:ole="">
                  <v:imagedata r:id="rId22" o:title=""/>
                </v:shape>
                <o:OLEObject Type="Embed" ProgID="Equation.DSMT4" ShapeID="_x0000_i1437" DrawAspect="Content" ObjectID="_1800472342" r:id="rId41"/>
              </w:object>
            </w:r>
            <w:r>
              <w:rPr>
                <w:rFonts w:ascii="Times New Roman" w:hAnsi="Times New Roman"/>
                <w:lang w:eastAsia="x-none"/>
              </w:rPr>
              <w:t xml:space="preserve">is </w:t>
            </w:r>
            <w:proofErr w:type="gramStart"/>
            <w:r>
              <w:rPr>
                <w:rFonts w:ascii="Times New Roman" w:hAnsi="Times New Roman"/>
                <w:lang w:eastAsia="x-none"/>
              </w:rPr>
              <w:t>down-selected</w:t>
            </w:r>
            <w:proofErr w:type="gramEnd"/>
            <w:r>
              <w:rPr>
                <w:rFonts w:ascii="Times New Roman" w:hAnsi="Times New Roman"/>
                <w:lang w:eastAsia="x-none"/>
              </w:rPr>
              <w:t xml:space="preserve"> from the following:</w:t>
            </w:r>
          </w:p>
          <w:p w14:paraId="399ED953" w14:textId="77777777" w:rsidR="00C8704D" w:rsidRDefault="00C8704D" w:rsidP="00C8704D">
            <w:pPr>
              <w:widowControl w:val="0"/>
              <w:numPr>
                <w:ilvl w:val="1"/>
                <w:numId w:val="20"/>
              </w:numPr>
              <w:tabs>
                <w:tab w:val="left" w:pos="420"/>
              </w:tabs>
              <w:spacing w:after="0"/>
              <w:ind w:right="202"/>
              <w:contextualSpacing/>
              <w:jc w:val="both"/>
              <w:rPr>
                <w:rFonts w:ascii="Times New Roman" w:hAnsi="Times New Roman"/>
                <w:lang w:eastAsia="x-none"/>
              </w:rPr>
            </w:pPr>
            <w:r>
              <w:rPr>
                <w:rFonts w:ascii="Times New Roman" w:hAnsi="Times New Roman"/>
                <w:noProof/>
                <w:lang w:eastAsia="x-none"/>
              </w:rPr>
              <w:t xml:space="preserve">Alt1: </w:t>
            </w:r>
            <w:r>
              <w:rPr>
                <w:rFonts w:ascii="Times New Roman" w:eastAsia="Batang" w:hAnsi="Times New Roman" w:cs="Times New Roman"/>
                <w:noProof/>
                <w:position w:val="-10"/>
                <w:lang w:val="en-GB" w:eastAsia="x-none"/>
              </w:rPr>
              <w:object w:dxaOrig="430" w:dyaOrig="290" w14:anchorId="5C722EA0">
                <v:shape id="_x0000_i1438" type="#_x0000_t75" style="width:21.5pt;height:14.5pt" o:ole="">
                  <v:imagedata r:id="rId22" o:title=""/>
                </v:shape>
                <o:OLEObject Type="Embed" ProgID="Equation.DSMT4" ShapeID="_x0000_i1438" DrawAspect="Content" ObjectID="_1800472343" r:id="rId42"/>
              </w:object>
            </w:r>
            <w:r>
              <w:rPr>
                <w:rFonts w:ascii="Times New Roman" w:hAnsi="Times New Roman"/>
                <w:lang w:eastAsia="x-none"/>
              </w:rPr>
              <w:t>is given by the largest prime number such that</w:t>
            </w:r>
            <w:r>
              <w:rPr>
                <w:rFonts w:ascii="Times New Roman" w:eastAsia="Batang" w:hAnsi="Times New Roman" w:cs="Times New Roman"/>
                <w:noProof/>
                <w:position w:val="-10"/>
                <w:lang w:val="en-GB" w:eastAsia="x-none"/>
              </w:rPr>
              <w:object w:dxaOrig="870" w:dyaOrig="290" w14:anchorId="2373A158">
                <v:shape id="_x0000_i1439" type="#_x0000_t75" style="width:43.5pt;height:14.5pt" o:ole="">
                  <v:imagedata r:id="rId43" o:title=""/>
                </v:shape>
                <o:OLEObject Type="Embed" ProgID="Equation.DSMT4" ShapeID="_x0000_i1439" DrawAspect="Content" ObjectID="_1800472344" r:id="rId44"/>
              </w:object>
            </w:r>
            <w:r>
              <w:rPr>
                <w:rFonts w:ascii="Times New Roman" w:hAnsi="Times New Roman"/>
                <w:lang w:eastAsia="x-none"/>
              </w:rPr>
              <w:t>,</w:t>
            </w:r>
            <w:r>
              <w:rPr>
                <w:rFonts w:ascii="Times New Roman" w:eastAsia="Batang" w:hAnsi="Times New Roman" w:cs="Times New Roman"/>
                <w:noProof/>
                <w:position w:val="-10"/>
                <w:lang w:val="en-GB" w:eastAsia="x-none"/>
              </w:rPr>
              <w:object w:dxaOrig="280" w:dyaOrig="290" w14:anchorId="2601720E">
                <v:shape id="_x0000_i1440" type="#_x0000_t75" style="width:14pt;height:14.5pt" o:ole="">
                  <v:imagedata r:id="rId45" o:title=""/>
                </v:shape>
                <o:OLEObject Type="Embed" ProgID="Equation.DSMT4" ShapeID="_x0000_i1440" DrawAspect="Content" ObjectID="_1800472345" r:id="rId46"/>
              </w:object>
            </w:r>
            <w:r>
              <w:rPr>
                <w:rFonts w:ascii="Times New Roman" w:hAnsi="Times New Roman"/>
                <w:lang w:eastAsia="x-none"/>
              </w:rPr>
              <w:t>is the overlaid OFDM sequence length.</w:t>
            </w:r>
          </w:p>
          <w:p w14:paraId="1E0429B5" w14:textId="77777777" w:rsidR="00C8704D" w:rsidRDefault="00C8704D" w:rsidP="00C8704D">
            <w:pPr>
              <w:widowControl w:val="0"/>
              <w:numPr>
                <w:ilvl w:val="2"/>
                <w:numId w:val="20"/>
              </w:numPr>
              <w:tabs>
                <w:tab w:val="left" w:pos="420"/>
              </w:tabs>
              <w:spacing w:after="0"/>
              <w:ind w:right="202"/>
              <w:contextualSpacing/>
              <w:jc w:val="both"/>
              <w:rPr>
                <w:rFonts w:ascii="Times New Roman" w:hAnsi="Times New Roman"/>
                <w:lang w:eastAsia="x-none"/>
              </w:rPr>
            </w:pPr>
            <w:r>
              <w:rPr>
                <w:rFonts w:ascii="Times New Roman" w:hAnsi="Times New Roman"/>
                <w:lang w:eastAsia="x-none"/>
              </w:rPr>
              <w:t>The base overlaid sequence</w:t>
            </w:r>
            <w:r>
              <w:rPr>
                <w:rFonts w:ascii="Times New Roman" w:eastAsia="Batang" w:hAnsi="Times New Roman" w:cs="Times New Roman"/>
                <w:noProof/>
                <w:position w:val="-10"/>
                <w:lang w:val="en-GB" w:eastAsia="x-none"/>
              </w:rPr>
              <w:object w:dxaOrig="440" w:dyaOrig="290" w14:anchorId="208148B2">
                <v:shape id="_x0000_i1441" type="#_x0000_t75" style="width:22pt;height:14.5pt" o:ole="">
                  <v:imagedata r:id="rId47" o:title=""/>
                </v:shape>
                <o:OLEObject Type="Embed" ProgID="Equation.DSMT4" ShapeID="_x0000_i1441" DrawAspect="Content" ObjectID="_1800472346" r:id="rId48"/>
              </w:object>
            </w:r>
            <w:r>
              <w:rPr>
                <w:rFonts w:ascii="Times New Roman" w:hAnsi="Times New Roman"/>
                <w:lang w:eastAsia="x-none"/>
              </w:rPr>
              <w:t>is generated by extension of</w:t>
            </w:r>
            <w:r>
              <w:rPr>
                <w:rFonts w:ascii="Times New Roman" w:eastAsia="Batang" w:hAnsi="Times New Roman" w:cs="Times New Roman"/>
                <w:b/>
                <w:noProof/>
                <w:position w:val="-12"/>
                <w:lang w:val="en-GB" w:eastAsia="x-none"/>
              </w:rPr>
              <w:object w:dxaOrig="290" w:dyaOrig="290" w14:anchorId="1ACEA4B1">
                <v:shape id="_x0000_i1442" type="#_x0000_t75" style="width:14.5pt;height:14.5pt" o:ole="">
                  <v:imagedata r:id="rId49" o:title=""/>
                </v:shape>
                <o:OLEObject Type="Embed" ProgID="Equation.DSMT4" ShapeID="_x0000_i1442" DrawAspect="Content" ObjectID="_1800472347" r:id="rId50"/>
              </w:object>
            </w:r>
          </w:p>
          <w:p w14:paraId="20C0D574" w14:textId="77777777" w:rsidR="00C8704D" w:rsidRDefault="00C8704D" w:rsidP="00C8704D">
            <w:pPr>
              <w:pStyle w:val="ListParagraph"/>
              <w:spacing w:after="0"/>
              <w:ind w:left="1440" w:right="202"/>
              <w:jc w:val="center"/>
              <w:rPr>
                <w:rFonts w:ascii="Times New Roman" w:hAnsi="Times New Roman"/>
                <w:szCs w:val="20"/>
                <w:lang w:eastAsia="x-none"/>
              </w:rPr>
            </w:pPr>
            <w:r>
              <w:rPr>
                <w:rFonts w:ascii="Times New Roman" w:hAnsi="Times New Roman" w:cs="Times New Roman"/>
                <w:noProof/>
                <w:szCs w:val="20"/>
                <w:lang w:val="en-GB"/>
              </w:rPr>
              <w:object w:dxaOrig="1870" w:dyaOrig="280" w14:anchorId="0490CD7B">
                <v:shape id="_x0000_i1443" type="#_x0000_t75" style="width:93.5pt;height:14pt" o:ole="">
                  <v:imagedata r:id="rId32" o:title=""/>
                </v:shape>
                <o:OLEObject Type="Embed" ProgID="Equation.DSMT4" ShapeID="_x0000_i1443" DrawAspect="Content" ObjectID="_1800472348" r:id="rId51"/>
              </w:object>
            </w:r>
            <w:r>
              <w:rPr>
                <w:rFonts w:eastAsia="Malgun Gothic"/>
                <w:lang w:eastAsia="x-none"/>
              </w:rPr>
              <w:t>,</w:t>
            </w:r>
            <w:r>
              <w:rPr>
                <w:rFonts w:ascii="Times New Roman" w:hAnsi="Times New Roman" w:cs="Times New Roman"/>
                <w:noProof/>
                <w:position w:val="-10"/>
                <w:szCs w:val="20"/>
                <w:lang w:val="en-GB"/>
              </w:rPr>
              <w:object w:dxaOrig="1290" w:dyaOrig="290" w14:anchorId="42279D7B">
                <v:shape id="_x0000_i1444" type="#_x0000_t75" style="width:64.5pt;height:14.5pt" o:ole="">
                  <v:imagedata r:id="rId34" o:title=""/>
                </v:shape>
                <o:OLEObject Type="Embed" ProgID="Equation.DSMT4" ShapeID="_x0000_i1444" DrawAspect="Content" ObjectID="_1800472349" r:id="rId52"/>
              </w:object>
            </w:r>
          </w:p>
          <w:p w14:paraId="20C98EAC" w14:textId="77777777" w:rsidR="00C8704D" w:rsidRDefault="00C8704D" w:rsidP="00C8704D">
            <w:pPr>
              <w:widowControl w:val="0"/>
              <w:numPr>
                <w:ilvl w:val="2"/>
                <w:numId w:val="20"/>
              </w:numPr>
              <w:tabs>
                <w:tab w:val="left" w:pos="420"/>
              </w:tabs>
              <w:spacing w:after="0"/>
              <w:ind w:right="202"/>
              <w:contextualSpacing/>
              <w:jc w:val="both"/>
              <w:rPr>
                <w:rFonts w:ascii="Times New Roman" w:eastAsia="Malgun Gothic" w:hAnsi="Times New Roman"/>
                <w:i/>
                <w:lang w:eastAsia="x-none"/>
              </w:rPr>
            </w:pPr>
            <w:r>
              <w:rPr>
                <w:rFonts w:ascii="Times New Roman" w:hAnsi="Times New Roman"/>
                <w:lang w:eastAsia="x-none"/>
              </w:rPr>
              <w:t>With CS(s) applied to the base overlaid OFDM sequence if any:</w:t>
            </w:r>
            <w:r>
              <w:rPr>
                <w:rFonts w:ascii="Times New Roman" w:eastAsia="Batang" w:hAnsi="Times New Roman" w:cs="Times New Roman"/>
                <w:noProof/>
                <w:position w:val="-10"/>
                <w:lang w:val="en-GB" w:eastAsia="x-none"/>
              </w:rPr>
              <w:object w:dxaOrig="280" w:dyaOrig="290" w14:anchorId="04D16190">
                <v:shape id="_x0000_i1445" type="#_x0000_t75" style="width:14pt;height:14.5pt" o:ole="">
                  <v:imagedata r:id="rId36" o:title=""/>
                </v:shape>
                <o:OLEObject Type="Embed" ProgID="Equation.DSMT4" ShapeID="_x0000_i1445" DrawAspect="Content" ObjectID="_1800472350" r:id="rId53"/>
              </w:object>
            </w:r>
            <w:r>
              <w:rPr>
                <w:rFonts w:ascii="Times New Roman" w:eastAsia="Malgun Gothic" w:hAnsi="Times New Roman"/>
                <w:lang w:eastAsia="x-none"/>
              </w:rPr>
              <w:t>denotes the potential cyclic shift (s)</w:t>
            </w:r>
          </w:p>
          <w:p w14:paraId="6F73138E" w14:textId="77777777" w:rsidR="00C8704D" w:rsidRDefault="00C8704D" w:rsidP="00C8704D">
            <w:pPr>
              <w:pStyle w:val="ListParagraph"/>
              <w:spacing w:after="0"/>
              <w:ind w:left="2880" w:right="202"/>
              <w:jc w:val="center"/>
              <w:rPr>
                <w:rFonts w:ascii="Times New Roman" w:eastAsia="Malgun Gothic" w:hAnsi="Times New Roman"/>
                <w:szCs w:val="20"/>
                <w:lang w:eastAsia="x-none"/>
              </w:rPr>
            </w:pPr>
            <w:r>
              <w:rPr>
                <w:rFonts w:ascii="Times New Roman" w:hAnsi="Times New Roman" w:cs="Times New Roman"/>
                <w:noProof/>
                <w:szCs w:val="20"/>
                <w:lang w:val="en-GB"/>
              </w:rPr>
              <w:object w:dxaOrig="2440" w:dyaOrig="280" w14:anchorId="6F9877AC">
                <v:shape id="_x0000_i1446" type="#_x0000_t75" style="width:122pt;height:14pt" o:ole="">
                  <v:imagedata r:id="rId38" o:title=""/>
                </v:shape>
                <o:OLEObject Type="Embed" ProgID="Equation.DSMT4" ShapeID="_x0000_i1446" DrawAspect="Content" ObjectID="_1800472351" r:id="rId54"/>
              </w:object>
            </w:r>
            <w:r>
              <w:rPr>
                <w:rFonts w:eastAsia="Malgun Gothic"/>
                <w:lang w:eastAsia="x-none"/>
              </w:rPr>
              <w:t>,</w:t>
            </w:r>
            <w:r>
              <w:rPr>
                <w:rFonts w:ascii="Times New Roman" w:hAnsi="Times New Roman" w:cs="Times New Roman"/>
                <w:noProof/>
                <w:position w:val="-10"/>
                <w:szCs w:val="20"/>
                <w:lang w:val="en-GB"/>
              </w:rPr>
              <w:object w:dxaOrig="1290" w:dyaOrig="290" w14:anchorId="473401B0">
                <v:shape id="_x0000_i1447" type="#_x0000_t75" style="width:64.5pt;height:14.5pt" o:ole="">
                  <v:imagedata r:id="rId34" o:title=""/>
                </v:shape>
                <o:OLEObject Type="Embed" ProgID="Equation.DSMT4" ShapeID="_x0000_i1447" DrawAspect="Content" ObjectID="_1800472352" r:id="rId55"/>
              </w:object>
            </w:r>
          </w:p>
          <w:p w14:paraId="2CC21BD5" w14:textId="77777777" w:rsidR="00C8704D" w:rsidRDefault="00C8704D" w:rsidP="00C8704D">
            <w:pPr>
              <w:widowControl w:val="0"/>
              <w:numPr>
                <w:ilvl w:val="2"/>
                <w:numId w:val="20"/>
              </w:numPr>
              <w:tabs>
                <w:tab w:val="left" w:pos="420"/>
              </w:tabs>
              <w:spacing w:after="0"/>
              <w:ind w:right="202"/>
              <w:contextualSpacing/>
              <w:jc w:val="both"/>
              <w:rPr>
                <w:rFonts w:ascii="Times New Roman" w:eastAsia="Batang" w:hAnsi="Times New Roman"/>
                <w:noProof/>
                <w:position w:val="-10"/>
                <w:lang w:eastAsia="x-none"/>
              </w:rPr>
            </w:pPr>
            <w:r>
              <w:rPr>
                <w:rFonts w:ascii="Times New Roman" w:hAnsi="Times New Roman"/>
                <w:noProof/>
                <w:position w:val="-10"/>
                <w:lang w:eastAsia="x-none"/>
              </w:rPr>
              <w:t>Note it doesn’t preclude any pulse shaping scheme if any.</w:t>
            </w:r>
          </w:p>
          <w:p w14:paraId="2DB28DED" w14:textId="77777777" w:rsidR="00C8704D" w:rsidRDefault="00C8704D" w:rsidP="00C8704D">
            <w:pPr>
              <w:widowControl w:val="0"/>
              <w:numPr>
                <w:ilvl w:val="1"/>
                <w:numId w:val="20"/>
              </w:numPr>
              <w:tabs>
                <w:tab w:val="left" w:pos="420"/>
              </w:tabs>
              <w:spacing w:after="0"/>
              <w:ind w:right="202"/>
              <w:contextualSpacing/>
              <w:jc w:val="both"/>
              <w:rPr>
                <w:rFonts w:ascii="Times New Roman" w:hAnsi="Times New Roman"/>
                <w:lang w:eastAsia="x-none"/>
              </w:rPr>
            </w:pPr>
            <w:r>
              <w:rPr>
                <w:rFonts w:ascii="Times New Roman" w:hAnsi="Times New Roman"/>
                <w:noProof/>
                <w:lang w:eastAsia="x-none"/>
              </w:rPr>
              <w:t>Alt2:</w:t>
            </w:r>
            <w:r>
              <w:rPr>
                <w:rFonts w:ascii="Times New Roman" w:eastAsia="Batang" w:hAnsi="Times New Roman" w:cs="Times New Roman"/>
                <w:noProof/>
                <w:position w:val="-10"/>
                <w:lang w:val="en-GB" w:eastAsia="x-none"/>
              </w:rPr>
              <w:object w:dxaOrig="430" w:dyaOrig="290" w14:anchorId="31318EAF">
                <v:shape id="_x0000_i1448" type="#_x0000_t75" style="width:21.5pt;height:14.5pt" o:ole="">
                  <v:imagedata r:id="rId22" o:title=""/>
                </v:shape>
                <o:OLEObject Type="Embed" ProgID="Equation.DSMT4" ShapeID="_x0000_i1448" DrawAspect="Content" ObjectID="_1800472353" r:id="rId56"/>
              </w:object>
            </w:r>
            <w:r>
              <w:rPr>
                <w:rFonts w:ascii="Times New Roman" w:hAnsi="Times New Roman"/>
                <w:lang w:eastAsia="x-none"/>
              </w:rPr>
              <w:t>is given by the largest prime number such that</w:t>
            </w:r>
            <w:r>
              <w:rPr>
                <w:rFonts w:ascii="Times New Roman" w:eastAsia="Batang" w:hAnsi="Times New Roman" w:cs="Times New Roman"/>
                <w:noProof/>
                <w:position w:val="-10"/>
                <w:lang w:val="en-GB" w:eastAsia="x-none"/>
              </w:rPr>
              <w:object w:dxaOrig="1160" w:dyaOrig="290" w14:anchorId="553BAFEE">
                <v:shape id="_x0000_i1449" type="#_x0000_t75" style="width:58pt;height:14.5pt" o:ole="">
                  <v:imagedata r:id="rId57" o:title=""/>
                </v:shape>
                <o:OLEObject Type="Embed" ProgID="Equation.DSMT4" ShapeID="_x0000_i1449" DrawAspect="Content" ObjectID="_1800472354" r:id="rId58"/>
              </w:object>
            </w:r>
            <w:r>
              <w:rPr>
                <w:rFonts w:ascii="Times New Roman" w:hAnsi="Times New Roman"/>
                <w:lang w:eastAsia="x-none"/>
              </w:rPr>
              <w:t xml:space="preserve">, </w:t>
            </w:r>
            <w:r>
              <w:rPr>
                <w:rFonts w:ascii="Times New Roman" w:eastAsia="Batang" w:hAnsi="Times New Roman" w:cs="Times New Roman"/>
                <w:noProof/>
                <w:position w:val="-10"/>
                <w:lang w:val="en-GB" w:eastAsia="x-none"/>
              </w:rPr>
              <w:object w:dxaOrig="280" w:dyaOrig="290" w14:anchorId="6DD92DED">
                <v:shape id="_x0000_i1450" type="#_x0000_t75" style="width:14pt;height:14.5pt" o:ole="">
                  <v:imagedata r:id="rId45" o:title=""/>
                </v:shape>
                <o:OLEObject Type="Embed" ProgID="Equation.DSMT4" ShapeID="_x0000_i1450" DrawAspect="Content" ObjectID="_1800472355" r:id="rId59"/>
              </w:object>
            </w:r>
            <w:r>
              <w:rPr>
                <w:rFonts w:ascii="Times New Roman" w:hAnsi="Times New Roman"/>
                <w:lang w:eastAsia="x-none"/>
              </w:rPr>
              <w:t xml:space="preserve"> is the overlaid OFDM sequence length. </w:t>
            </w:r>
          </w:p>
          <w:p w14:paraId="35FB84E1" w14:textId="77777777" w:rsidR="00C8704D" w:rsidRDefault="00C8704D" w:rsidP="00C8704D">
            <w:pPr>
              <w:widowControl w:val="0"/>
              <w:numPr>
                <w:ilvl w:val="2"/>
                <w:numId w:val="20"/>
              </w:numPr>
              <w:tabs>
                <w:tab w:val="left" w:pos="420"/>
              </w:tabs>
              <w:spacing w:after="0"/>
              <w:ind w:right="202"/>
              <w:contextualSpacing/>
              <w:jc w:val="both"/>
              <w:rPr>
                <w:rFonts w:ascii="Times New Roman" w:hAnsi="Times New Roman"/>
                <w:lang w:eastAsia="x-none"/>
              </w:rPr>
            </w:pPr>
            <w:r>
              <w:rPr>
                <w:rFonts w:ascii="Times New Roman" w:hAnsi="Times New Roman"/>
                <w:lang w:eastAsia="x-none"/>
              </w:rPr>
              <w:t>The base overlaid sequence</w:t>
            </w:r>
            <w:r>
              <w:rPr>
                <w:rFonts w:ascii="Times New Roman" w:eastAsia="Batang" w:hAnsi="Times New Roman" w:cs="Times New Roman"/>
                <w:noProof/>
                <w:position w:val="-10"/>
                <w:lang w:val="en-GB" w:eastAsia="x-none"/>
              </w:rPr>
              <w:object w:dxaOrig="440" w:dyaOrig="290" w14:anchorId="3FC3CF97">
                <v:shape id="_x0000_i1451" type="#_x0000_t75" style="width:22pt;height:14.5pt" o:ole="">
                  <v:imagedata r:id="rId47" o:title=""/>
                </v:shape>
                <o:OLEObject Type="Embed" ProgID="Equation.DSMT4" ShapeID="_x0000_i1451" DrawAspect="Content" ObjectID="_1800472356" r:id="rId60"/>
              </w:object>
            </w:r>
            <w:r>
              <w:rPr>
                <w:rFonts w:ascii="Times New Roman" w:hAnsi="Times New Roman"/>
                <w:lang w:eastAsia="x-none"/>
              </w:rPr>
              <w:t xml:space="preserve">is generated by inserting zeros before and/or after </w:t>
            </w:r>
            <w:r>
              <w:rPr>
                <w:rFonts w:ascii="Times New Roman" w:eastAsia="Batang" w:hAnsi="Times New Roman" w:cs="Times New Roman"/>
                <w:noProof/>
                <w:position w:val="-12"/>
                <w:lang w:val="en-GB" w:eastAsia="x-none"/>
              </w:rPr>
              <w:object w:dxaOrig="290" w:dyaOrig="290" w14:anchorId="55FF9C4F">
                <v:shape id="_x0000_i1452" type="#_x0000_t75" style="width:14.5pt;height:14.5pt" o:ole="">
                  <v:imagedata r:id="rId30" o:title=""/>
                </v:shape>
                <o:OLEObject Type="Embed" ProgID="Equation.DSMT4" ShapeID="_x0000_i1452" DrawAspect="Content" ObjectID="_1800472357" r:id="rId61"/>
              </w:object>
            </w:r>
            <w:r>
              <w:rPr>
                <w:rFonts w:ascii="Times New Roman" w:hAnsi="Times New Roman"/>
                <w:lang w:eastAsia="x-none"/>
              </w:rPr>
              <w:t>. The total number of zeros is</w:t>
            </w:r>
            <w:r>
              <w:rPr>
                <w:rFonts w:ascii="Times New Roman" w:eastAsia="Batang" w:hAnsi="Times New Roman" w:cs="Times New Roman"/>
                <w:noProof/>
                <w:position w:val="-10"/>
                <w:lang w:val="en-GB" w:eastAsia="x-none"/>
              </w:rPr>
              <w:object w:dxaOrig="870" w:dyaOrig="290" w14:anchorId="4A1C7557">
                <v:shape id="_x0000_i1453" type="#_x0000_t75" style="width:43.5pt;height:14.5pt" o:ole="">
                  <v:imagedata r:id="rId62" o:title=""/>
                </v:shape>
                <o:OLEObject Type="Embed" ProgID="Equation.DSMT4" ShapeID="_x0000_i1453" DrawAspect="Content" ObjectID="_1800472358" r:id="rId63"/>
              </w:object>
            </w:r>
            <w:r>
              <w:rPr>
                <w:rFonts w:ascii="Times New Roman" w:hAnsi="Times New Roman"/>
                <w:lang w:eastAsia="x-none"/>
              </w:rPr>
              <w:t>.</w:t>
            </w:r>
          </w:p>
          <w:p w14:paraId="0D258608" w14:textId="77777777" w:rsidR="00C8704D" w:rsidRDefault="00C8704D" w:rsidP="00C8704D">
            <w:pPr>
              <w:pStyle w:val="ListParagraph"/>
              <w:spacing w:after="0"/>
              <w:ind w:left="2880" w:right="202"/>
              <w:jc w:val="center"/>
              <w:rPr>
                <w:rFonts w:ascii="Times New Roman" w:hAnsi="Times New Roman"/>
                <w:szCs w:val="20"/>
                <w:lang w:eastAsia="x-none"/>
              </w:rPr>
            </w:pPr>
            <w:r>
              <w:rPr>
                <w:noProof/>
                <w:lang w:eastAsia="x-none"/>
              </w:rPr>
              <w:t>For example,</w:t>
            </w:r>
            <w:r>
              <w:rPr>
                <w:rFonts w:ascii="Times New Roman" w:hAnsi="Times New Roman" w:cs="Times New Roman"/>
                <w:noProof/>
                <w:position w:val="-12"/>
                <w:szCs w:val="20"/>
                <w:lang w:val="en-GB"/>
              </w:rPr>
              <w:object w:dxaOrig="3730" w:dyaOrig="290" w14:anchorId="40CE6100">
                <v:shape id="_x0000_i1454" type="#_x0000_t75" style="width:186.5pt;height:14.5pt" o:ole="">
                  <v:imagedata r:id="rId64" o:title=""/>
                </v:shape>
                <o:OLEObject Type="Embed" ProgID="Equation.DSMT4" ShapeID="_x0000_i1454" DrawAspect="Content" ObjectID="_1800472359" r:id="rId65"/>
              </w:object>
            </w:r>
            <w:r>
              <w:rPr>
                <w:lang w:eastAsia="x-none"/>
              </w:rPr>
              <w:t>,</w:t>
            </w:r>
            <w:r>
              <w:rPr>
                <w:rFonts w:ascii="Times New Roman" w:hAnsi="Times New Roman" w:cs="Times New Roman"/>
                <w:noProof/>
                <w:position w:val="-10"/>
                <w:szCs w:val="20"/>
                <w:lang w:val="en-GB"/>
              </w:rPr>
              <w:object w:dxaOrig="1290" w:dyaOrig="290" w14:anchorId="486C0109">
                <v:shape id="_x0000_i1455" type="#_x0000_t75" style="width:64.5pt;height:14.5pt" o:ole="">
                  <v:imagedata r:id="rId66" o:title=""/>
                </v:shape>
                <o:OLEObject Type="Embed" ProgID="Equation.DSMT4" ShapeID="_x0000_i1455" DrawAspect="Content" ObjectID="_1800472360" r:id="rId67"/>
              </w:object>
            </w:r>
          </w:p>
          <w:p w14:paraId="73938FA9" w14:textId="77777777" w:rsidR="00C8704D" w:rsidRDefault="00C8704D" w:rsidP="00C8704D">
            <w:pPr>
              <w:widowControl w:val="0"/>
              <w:numPr>
                <w:ilvl w:val="2"/>
                <w:numId w:val="20"/>
              </w:numPr>
              <w:tabs>
                <w:tab w:val="left" w:pos="420"/>
              </w:tabs>
              <w:spacing w:after="0"/>
              <w:ind w:right="202"/>
              <w:contextualSpacing/>
              <w:jc w:val="both"/>
              <w:rPr>
                <w:rFonts w:ascii="Times New Roman" w:eastAsia="Malgun Gothic" w:hAnsi="Times New Roman"/>
                <w:i/>
                <w:lang w:eastAsia="x-none"/>
              </w:rPr>
            </w:pPr>
            <w:r>
              <w:rPr>
                <w:rFonts w:ascii="Times New Roman" w:hAnsi="Times New Roman"/>
                <w:lang w:eastAsia="x-none"/>
              </w:rPr>
              <w:t xml:space="preserve">With CS(s) applied to the base overlaid OFDM sequence if any: </w:t>
            </w:r>
            <w:r>
              <w:rPr>
                <w:rFonts w:ascii="Times New Roman" w:eastAsia="Batang" w:hAnsi="Times New Roman" w:cs="Times New Roman"/>
                <w:noProof/>
                <w:position w:val="-10"/>
                <w:lang w:val="en-GB" w:eastAsia="x-none"/>
              </w:rPr>
              <w:object w:dxaOrig="280" w:dyaOrig="290" w14:anchorId="72708D69">
                <v:shape id="_x0000_i1456" type="#_x0000_t75" style="width:14pt;height:14.5pt" o:ole="">
                  <v:imagedata r:id="rId36" o:title=""/>
                </v:shape>
                <o:OLEObject Type="Embed" ProgID="Equation.DSMT4" ShapeID="_x0000_i1456" DrawAspect="Content" ObjectID="_1800472361" r:id="rId68"/>
              </w:object>
            </w:r>
            <w:r>
              <w:rPr>
                <w:rFonts w:ascii="Times New Roman" w:eastAsia="Malgun Gothic" w:hAnsi="Times New Roman"/>
                <w:lang w:eastAsia="x-none"/>
              </w:rPr>
              <w:t>denotes the potential cyclic shift (s)</w:t>
            </w:r>
          </w:p>
          <w:p w14:paraId="7EFB2D6B" w14:textId="77777777" w:rsidR="00C8704D" w:rsidRDefault="00C8704D" w:rsidP="00C8704D">
            <w:pPr>
              <w:pStyle w:val="ListParagraph"/>
              <w:spacing w:after="0"/>
              <w:ind w:left="2880" w:right="204"/>
              <w:jc w:val="center"/>
              <w:rPr>
                <w:rFonts w:ascii="Times New Roman" w:hAnsi="Times New Roman"/>
                <w:noProof/>
                <w:szCs w:val="20"/>
                <w:lang w:eastAsia="x-none"/>
              </w:rPr>
            </w:pPr>
            <w:r>
              <w:rPr>
                <w:noProof/>
                <w:lang w:eastAsia="x-none"/>
              </w:rPr>
              <w:t>For example,</w:t>
            </w:r>
            <w:r>
              <w:rPr>
                <w:rFonts w:ascii="Times New Roman" w:hAnsi="Times New Roman" w:cs="Times New Roman"/>
                <w:noProof/>
                <w:position w:val="-12"/>
                <w:szCs w:val="20"/>
                <w:lang w:val="en-GB"/>
              </w:rPr>
              <w:object w:dxaOrig="3600" w:dyaOrig="290" w14:anchorId="62EDD87F">
                <v:shape id="_x0000_i1457" type="#_x0000_t75" style="width:180pt;height:14.5pt" o:ole="">
                  <v:imagedata r:id="rId69" o:title=""/>
                </v:shape>
                <o:OLEObject Type="Embed" ProgID="Equation.DSMT4" ShapeID="_x0000_i1457" DrawAspect="Content" ObjectID="_1800472362" r:id="rId70"/>
              </w:object>
            </w:r>
            <w:r>
              <w:rPr>
                <w:lang w:eastAsia="x-none"/>
              </w:rPr>
              <w:t>,</w:t>
            </w:r>
            <w:r>
              <w:rPr>
                <w:rFonts w:ascii="Times New Roman" w:hAnsi="Times New Roman" w:cs="Times New Roman"/>
                <w:noProof/>
                <w:position w:val="-10"/>
                <w:szCs w:val="20"/>
                <w:lang w:val="en-GB"/>
              </w:rPr>
              <w:object w:dxaOrig="1290" w:dyaOrig="290" w14:anchorId="59977AF1">
                <v:shape id="_x0000_i1458" type="#_x0000_t75" style="width:64.5pt;height:14.5pt" o:ole="">
                  <v:imagedata r:id="rId66" o:title=""/>
                </v:shape>
                <o:OLEObject Type="Embed" ProgID="Equation.DSMT4" ShapeID="_x0000_i1458" DrawAspect="Content" ObjectID="_1800472363" r:id="rId71"/>
              </w:object>
            </w:r>
          </w:p>
          <w:p w14:paraId="050A58C9" w14:textId="77777777" w:rsidR="00C8704D" w:rsidRDefault="00C8704D" w:rsidP="00C8704D">
            <w:pPr>
              <w:widowControl w:val="0"/>
              <w:tabs>
                <w:tab w:val="left" w:pos="420"/>
              </w:tabs>
              <w:ind w:left="4321" w:right="204"/>
              <w:contextualSpacing/>
              <w:jc w:val="both"/>
              <w:rPr>
                <w:rFonts w:ascii="Times New Roman" w:eastAsia="Malgun Gothic" w:hAnsi="Times New Roman"/>
                <w:i/>
                <w:lang w:eastAsia="x-none"/>
              </w:rPr>
            </w:pPr>
            <w:r>
              <w:rPr>
                <w:rFonts w:ascii="Times New Roman" w:eastAsia="Malgun Gothic" w:hAnsi="Times New Roman"/>
                <w:lang w:eastAsia="x-none"/>
              </w:rPr>
              <w:t>where</w:t>
            </w:r>
            <w:r>
              <w:rPr>
                <w:rFonts w:ascii="Times New Roman" w:eastAsia="Batang" w:hAnsi="Times New Roman" w:cs="Times New Roman"/>
                <w:noProof/>
                <w:position w:val="-12"/>
                <w:lang w:val="en-GB" w:eastAsia="x-none"/>
              </w:rPr>
              <w:object w:dxaOrig="2600" w:dyaOrig="280" w14:anchorId="23546497">
                <v:shape id="_x0000_i1459" type="#_x0000_t75" style="width:130pt;height:14pt" o:ole="">
                  <v:imagedata r:id="rId72" o:title=""/>
                </v:shape>
                <o:OLEObject Type="Embed" ProgID="Equation.DSMT4" ShapeID="_x0000_i1459" DrawAspect="Content" ObjectID="_1800472364" r:id="rId73"/>
              </w:object>
            </w:r>
            <w:r>
              <w:rPr>
                <w:rFonts w:ascii="Times New Roman" w:eastAsia="Malgun Gothic" w:hAnsi="Times New Roman"/>
                <w:lang w:eastAsia="x-none"/>
              </w:rPr>
              <w:t xml:space="preserve">, </w:t>
            </w:r>
            <w:r>
              <w:rPr>
                <w:rFonts w:ascii="Times New Roman" w:eastAsia="Batang" w:hAnsi="Times New Roman" w:cs="Times New Roman"/>
                <w:noProof/>
                <w:position w:val="-10"/>
                <w:lang w:val="en-GB" w:eastAsia="x-none"/>
              </w:rPr>
              <w:object w:dxaOrig="1290" w:dyaOrig="290" w14:anchorId="77A3C40D">
                <v:shape id="_x0000_i1460" type="#_x0000_t75" style="width:64.5pt;height:14.5pt" o:ole="">
                  <v:imagedata r:id="rId74" o:title=""/>
                </v:shape>
                <o:OLEObject Type="Embed" ProgID="Equation.DSMT4" ShapeID="_x0000_i1460" DrawAspect="Content" ObjectID="_1800472365" r:id="rId75"/>
              </w:object>
            </w:r>
          </w:p>
          <w:p w14:paraId="78FCD4AF" w14:textId="77777777" w:rsidR="00C8704D" w:rsidRDefault="00C8704D" w:rsidP="00C8704D">
            <w:pPr>
              <w:widowControl w:val="0"/>
              <w:numPr>
                <w:ilvl w:val="2"/>
                <w:numId w:val="20"/>
              </w:numPr>
              <w:tabs>
                <w:tab w:val="left" w:pos="420"/>
              </w:tabs>
              <w:spacing w:after="0"/>
              <w:ind w:right="202"/>
              <w:contextualSpacing/>
              <w:jc w:val="both"/>
              <w:rPr>
                <w:rFonts w:ascii="Times New Roman" w:eastAsia="Batang" w:hAnsi="Times New Roman"/>
                <w:lang w:eastAsia="x-none"/>
              </w:rPr>
            </w:pPr>
            <w:r>
              <w:rPr>
                <w:rFonts w:ascii="Times New Roman" w:hAnsi="Times New Roman"/>
                <w:lang w:eastAsia="x-none"/>
              </w:rPr>
              <w:t xml:space="preserve">FFS the value of G, with G&gt;0. </w:t>
            </w:r>
          </w:p>
          <w:p w14:paraId="16782A39" w14:textId="77777777" w:rsidR="00C8704D" w:rsidRDefault="00C8704D" w:rsidP="00C8704D">
            <w:pPr>
              <w:widowControl w:val="0"/>
              <w:numPr>
                <w:ilvl w:val="0"/>
                <w:numId w:val="20"/>
              </w:numPr>
              <w:tabs>
                <w:tab w:val="left" w:pos="420"/>
              </w:tabs>
              <w:spacing w:after="0"/>
              <w:ind w:right="202"/>
              <w:contextualSpacing/>
              <w:jc w:val="both"/>
              <w:rPr>
                <w:rFonts w:ascii="Times New Roman" w:eastAsia="Malgun Gothic" w:hAnsi="Times New Roman"/>
                <w:noProof/>
                <w:lang w:eastAsia="x-none"/>
              </w:rPr>
            </w:pPr>
            <w:r>
              <w:rPr>
                <w:rFonts w:ascii="Times New Roman" w:hAnsi="Times New Roman"/>
                <w:lang w:eastAsia="x-none"/>
              </w:rPr>
              <w:t>FFS value(s) of root q and</w:t>
            </w:r>
            <w:r>
              <w:rPr>
                <w:rFonts w:ascii="Times New Roman" w:eastAsia="Malgun Gothic" w:hAnsi="Times New Roman"/>
                <w:lang w:eastAsia="x-none"/>
              </w:rPr>
              <w:t>/or</w:t>
            </w:r>
            <w:r>
              <w:rPr>
                <w:rFonts w:ascii="Times New Roman" w:hAnsi="Times New Roman"/>
                <w:lang w:eastAsia="x-none"/>
              </w:rPr>
              <w:t xml:space="preserve"> CS </w:t>
            </w:r>
            <w:r>
              <w:rPr>
                <w:rFonts w:ascii="Times New Roman" w:eastAsia="Batang" w:hAnsi="Times New Roman" w:cs="Times New Roman"/>
                <w:noProof/>
                <w:position w:val="-10"/>
                <w:lang w:val="en-GB" w:eastAsia="x-none"/>
              </w:rPr>
              <w:object w:dxaOrig="280" w:dyaOrig="290" w14:anchorId="60A526B3">
                <v:shape id="_x0000_i1461" type="#_x0000_t75" style="width:14pt;height:14.5pt" o:ole="">
                  <v:imagedata r:id="rId36" o:title=""/>
                </v:shape>
                <o:OLEObject Type="Embed" ProgID="Equation.DSMT4" ShapeID="_x0000_i1461" DrawAspect="Content" ObjectID="_1800472366" r:id="rId76"/>
              </w:object>
            </w:r>
            <w:r>
              <w:rPr>
                <w:rFonts w:ascii="Times New Roman" w:eastAsia="Malgun Gothic" w:hAnsi="Times New Roman"/>
                <w:noProof/>
                <w:lang w:eastAsia="x-none"/>
              </w:rPr>
              <w:t xml:space="preserve"> for generating the candidate sequences if applied</w:t>
            </w:r>
          </w:p>
          <w:p w14:paraId="1AF88EDF" w14:textId="77777777" w:rsidR="00C8704D" w:rsidRDefault="00C8704D" w:rsidP="00C8704D">
            <w:pPr>
              <w:widowControl w:val="0"/>
              <w:numPr>
                <w:ilvl w:val="0"/>
                <w:numId w:val="20"/>
              </w:numPr>
              <w:tabs>
                <w:tab w:val="left" w:pos="420"/>
              </w:tabs>
              <w:spacing w:after="0"/>
              <w:ind w:right="202"/>
              <w:contextualSpacing/>
              <w:jc w:val="both"/>
              <w:rPr>
                <w:rFonts w:ascii="Times New Roman" w:eastAsia="Malgun Gothic" w:hAnsi="Times New Roman"/>
                <w:lang w:eastAsia="x-none"/>
              </w:rPr>
            </w:pPr>
            <w:r>
              <w:rPr>
                <w:rFonts w:ascii="Times New Roman" w:eastAsia="Malgun Gothic" w:hAnsi="Times New Roman"/>
                <w:lang w:eastAsia="x-none"/>
              </w:rPr>
              <w:t xml:space="preserve">FFS on whether changes are needed to handle intra-/inter-cell </w:t>
            </w:r>
            <w:proofErr w:type="gramStart"/>
            <w:r>
              <w:rPr>
                <w:rFonts w:ascii="Times New Roman" w:eastAsia="Malgun Gothic" w:hAnsi="Times New Roman"/>
                <w:lang w:eastAsia="x-none"/>
              </w:rPr>
              <w:t>interference</w:t>
            </w:r>
            <w:proofErr w:type="gramEnd"/>
          </w:p>
          <w:p w14:paraId="4C8DC366" w14:textId="77777777" w:rsidR="00C8704D" w:rsidRDefault="00C8704D" w:rsidP="00C8704D">
            <w:pPr>
              <w:widowControl w:val="0"/>
              <w:numPr>
                <w:ilvl w:val="0"/>
                <w:numId w:val="20"/>
              </w:numPr>
              <w:tabs>
                <w:tab w:val="left" w:pos="420"/>
              </w:tabs>
              <w:spacing w:after="0"/>
              <w:ind w:right="202"/>
              <w:contextualSpacing/>
              <w:jc w:val="both"/>
              <w:rPr>
                <w:rFonts w:ascii="Times New Roman" w:eastAsia="Malgun Gothic" w:hAnsi="Times New Roman"/>
                <w:color w:val="FF0000"/>
                <w:lang w:eastAsia="x-none"/>
              </w:rPr>
            </w:pPr>
            <w:r>
              <w:rPr>
                <w:rFonts w:ascii="Times New Roman" w:eastAsia="Malgun Gothic" w:hAnsi="Times New Roman"/>
                <w:color w:val="FF0000"/>
                <w:lang w:eastAsia="x-none"/>
              </w:rPr>
              <w:t>Note: the overlaid OFDM sequence in time domain is based on potential modification to ZC sequence as listed above.</w:t>
            </w:r>
          </w:p>
          <w:p w14:paraId="0AC4D61A" w14:textId="038E53A7" w:rsidR="00C8704D" w:rsidRPr="0099539C" w:rsidRDefault="00C8704D" w:rsidP="003B7094">
            <w:pPr>
              <w:widowControl w:val="0"/>
              <w:numPr>
                <w:ilvl w:val="1"/>
                <w:numId w:val="20"/>
              </w:numPr>
              <w:tabs>
                <w:tab w:val="left" w:pos="420"/>
              </w:tabs>
              <w:spacing w:after="0"/>
              <w:ind w:right="202"/>
              <w:contextualSpacing/>
              <w:jc w:val="both"/>
              <w:rPr>
                <w:rFonts w:ascii="Times New Roman" w:eastAsia="Malgun Gothic" w:hAnsi="Times New Roman"/>
                <w:color w:val="FF0000"/>
                <w:lang w:eastAsia="x-none"/>
              </w:rPr>
            </w:pPr>
            <w:r>
              <w:rPr>
                <w:rFonts w:ascii="Times New Roman" w:eastAsia="Malgun Gothic" w:hAnsi="Times New Roman"/>
                <w:color w:val="FF0000"/>
                <w:lang w:eastAsia="x-none"/>
              </w:rPr>
              <w:t>Above overrides any previous RAN1 agreement / working assumption</w:t>
            </w:r>
          </w:p>
        </w:tc>
      </w:tr>
    </w:tbl>
    <w:p w14:paraId="63A566AE" w14:textId="16929B84" w:rsidR="003B7094" w:rsidRDefault="00CC73C8" w:rsidP="003B7094">
      <w:pPr>
        <w:rPr>
          <w:lang w:val="en-GB"/>
        </w:rPr>
      </w:pPr>
      <w:r>
        <w:rPr>
          <w:lang w:val="en-GB"/>
        </w:rPr>
        <w:br/>
      </w:r>
    </w:p>
    <w:p w14:paraId="420FD4C8" w14:textId="2AFBB578" w:rsidR="00C8704D" w:rsidRDefault="00C8704D" w:rsidP="00C8704D">
      <w:pPr>
        <w:pStyle w:val="Heading2"/>
      </w:pPr>
      <w:r>
        <w:t>LP-WUS and LP-SS</w:t>
      </w:r>
      <w:r w:rsidR="00E50E67">
        <w:t xml:space="preserve"> Parameters</w:t>
      </w:r>
    </w:p>
    <w:p w14:paraId="341AEC25" w14:textId="64837753" w:rsidR="00C8704D" w:rsidRDefault="00C8704D" w:rsidP="003B7094">
      <w:pPr>
        <w:rPr>
          <w:lang w:val="en-GB"/>
        </w:rPr>
      </w:pPr>
      <w:r>
        <w:rPr>
          <w:lang w:val="en-GB"/>
        </w:rPr>
        <w:t>In RAN1 #119 meeting, the following is agreed for the M value for LP-WUS and LP-SS:</w:t>
      </w:r>
    </w:p>
    <w:tbl>
      <w:tblPr>
        <w:tblStyle w:val="TableGrid"/>
        <w:tblW w:w="0" w:type="auto"/>
        <w:tblLook w:val="04A0" w:firstRow="1" w:lastRow="0" w:firstColumn="1" w:lastColumn="0" w:noHBand="0" w:noVBand="1"/>
      </w:tblPr>
      <w:tblGrid>
        <w:gridCol w:w="9350"/>
      </w:tblGrid>
      <w:tr w:rsidR="00C8704D" w14:paraId="070C8C05" w14:textId="77777777" w:rsidTr="00C8704D">
        <w:tc>
          <w:tcPr>
            <w:tcW w:w="9350" w:type="dxa"/>
          </w:tcPr>
          <w:p w14:paraId="5754A765" w14:textId="77777777" w:rsidR="00C8704D" w:rsidRDefault="00C8704D" w:rsidP="00C8704D">
            <w:pPr>
              <w:rPr>
                <w:rFonts w:ascii="Times" w:hAnsi="Times"/>
                <w:lang w:eastAsia="en-US" w:bidi="ar"/>
              </w:rPr>
            </w:pPr>
            <w:r>
              <w:rPr>
                <w:highlight w:val="green"/>
                <w:lang w:bidi="ar"/>
              </w:rPr>
              <w:t>Agreement</w:t>
            </w:r>
          </w:p>
          <w:p w14:paraId="65A69F5C" w14:textId="77777777" w:rsidR="00C8704D" w:rsidRDefault="00C8704D" w:rsidP="00C8704D">
            <w:pPr>
              <w:rPr>
                <w:rFonts w:cs="Times"/>
                <w:lang w:eastAsia="x-none"/>
              </w:rPr>
            </w:pPr>
            <w:bookmarkStart w:id="11" w:name="OLE_LINK15"/>
            <w:r>
              <w:rPr>
                <w:rFonts w:cs="Times"/>
                <w:lang w:eastAsia="x-none"/>
              </w:rPr>
              <w:t>For the M value for LP-WUS and LP-SS</w:t>
            </w:r>
            <w:bookmarkEnd w:id="11"/>
            <w:r>
              <w:rPr>
                <w:rFonts w:cs="Times"/>
                <w:lang w:eastAsia="x-none"/>
              </w:rPr>
              <w:t>, down-select one alternative from the following in RAN1#120:</w:t>
            </w:r>
          </w:p>
          <w:p w14:paraId="443C8C2D" w14:textId="77777777" w:rsidR="00C8704D" w:rsidRDefault="00C8704D" w:rsidP="00C8704D">
            <w:pPr>
              <w:pStyle w:val="ListParagraph"/>
              <w:numPr>
                <w:ilvl w:val="0"/>
                <w:numId w:val="21"/>
              </w:numPr>
              <w:overflowPunct w:val="0"/>
              <w:autoSpaceDE w:val="0"/>
              <w:autoSpaceDN w:val="0"/>
              <w:adjustRightInd w:val="0"/>
              <w:snapToGrid/>
              <w:spacing w:after="180"/>
              <w:rPr>
                <w:rFonts w:cs="Times New Roman"/>
                <w:szCs w:val="20"/>
              </w:rPr>
            </w:pPr>
            <w:r>
              <w:t>Alt1: The M values for LP-WUS and LP-SS are always same.</w:t>
            </w:r>
          </w:p>
          <w:p w14:paraId="61DA6892" w14:textId="77777777" w:rsidR="00C8704D" w:rsidRDefault="00C8704D" w:rsidP="00C8704D">
            <w:pPr>
              <w:pStyle w:val="ListParagraph"/>
              <w:numPr>
                <w:ilvl w:val="0"/>
                <w:numId w:val="21"/>
              </w:numPr>
              <w:overflowPunct w:val="0"/>
              <w:autoSpaceDE w:val="0"/>
              <w:autoSpaceDN w:val="0"/>
              <w:adjustRightInd w:val="0"/>
              <w:snapToGrid/>
              <w:spacing w:after="180"/>
            </w:pPr>
            <w:r>
              <w:t xml:space="preserve">Alt2: The M values for LP-WUS and LP-SS can be configured to be same or different. </w:t>
            </w:r>
            <w:bookmarkStart w:id="12" w:name="OLE_LINK16"/>
            <w:r>
              <w:t>M value for LP-WUS cannot be larger than that of LP-SS</w:t>
            </w:r>
            <w:bookmarkEnd w:id="12"/>
            <w:r>
              <w:t>.</w:t>
            </w:r>
          </w:p>
          <w:p w14:paraId="0546C552" w14:textId="49D5F4B3" w:rsidR="00C8704D" w:rsidRPr="00C8704D" w:rsidRDefault="00C8704D" w:rsidP="003B7094">
            <w:pPr>
              <w:pStyle w:val="ListParagraph"/>
              <w:numPr>
                <w:ilvl w:val="0"/>
                <w:numId w:val="21"/>
              </w:numPr>
              <w:overflowPunct w:val="0"/>
              <w:autoSpaceDE w:val="0"/>
              <w:autoSpaceDN w:val="0"/>
              <w:adjustRightInd w:val="0"/>
              <w:snapToGrid/>
              <w:spacing w:after="180"/>
            </w:pPr>
            <w:r>
              <w:t xml:space="preserve">Alt3: The M values for LP-WUS and LP-SS can be configured to be same or different. </w:t>
            </w:r>
          </w:p>
        </w:tc>
      </w:tr>
    </w:tbl>
    <w:p w14:paraId="0E6F9BF3" w14:textId="3952AF46" w:rsidR="00C8704D" w:rsidRDefault="00C8704D" w:rsidP="003B7094">
      <w:pPr>
        <w:rPr>
          <w:lang w:val="en-GB"/>
        </w:rPr>
      </w:pPr>
    </w:p>
    <w:p w14:paraId="720C8A86" w14:textId="777489E5" w:rsidR="003B7094" w:rsidRDefault="00C8704D">
      <w:pPr>
        <w:rPr>
          <w:lang w:val="en-GB"/>
        </w:rPr>
      </w:pPr>
      <w:r>
        <w:rPr>
          <w:lang w:val="en-GB"/>
        </w:rPr>
        <w:t xml:space="preserve">For LP-SS, </w:t>
      </w:r>
      <w:bookmarkStart w:id="13" w:name="OLE_LINK14"/>
      <w:r>
        <w:rPr>
          <w:lang w:val="en-GB"/>
        </w:rPr>
        <w:t>larger M value can provide better timing accuracy, while, for LP-WUS, lower M value can provide better timing error resistance</w:t>
      </w:r>
      <w:bookmarkEnd w:id="13"/>
      <w:r>
        <w:rPr>
          <w:lang w:val="en-GB"/>
        </w:rPr>
        <w:t>. Therefore, Alt 2, requiring M value of LP-SS is larger than or equal to M value of LP-WUS, can provide better performance robustness and is thus recommended for down-selection.</w:t>
      </w:r>
    </w:p>
    <w:p w14:paraId="5039D910" w14:textId="25D11D50" w:rsidR="00C8704D" w:rsidRDefault="00C8704D" w:rsidP="00C8704D">
      <w:pPr>
        <w:pStyle w:val="Caption"/>
        <w:jc w:val="left"/>
        <w:rPr>
          <w:lang w:val="en-GB"/>
        </w:rPr>
      </w:pPr>
      <w:r>
        <w:br/>
      </w:r>
      <w:bookmarkStart w:id="14" w:name="_Ref189856422"/>
      <w:r>
        <w:t xml:space="preserve">Observation </w:t>
      </w:r>
      <w:fldSimple w:instr=" SEQ Observation \* ARABIC ">
        <w:r w:rsidR="00196F05">
          <w:rPr>
            <w:noProof/>
          </w:rPr>
          <w:t>2</w:t>
        </w:r>
      </w:fldSimple>
      <w:r>
        <w:t xml:space="preserve">: </w:t>
      </w:r>
      <w:r>
        <w:rPr>
          <w:lang w:val="en-GB"/>
        </w:rPr>
        <w:t>L</w:t>
      </w:r>
      <w:r>
        <w:rPr>
          <w:lang w:val="en-GB"/>
        </w:rPr>
        <w:t>arger M value</w:t>
      </w:r>
      <w:r>
        <w:rPr>
          <w:lang w:val="en-GB"/>
        </w:rPr>
        <w:t xml:space="preserve"> for LP-SS</w:t>
      </w:r>
      <w:r>
        <w:rPr>
          <w:lang w:val="en-GB"/>
        </w:rPr>
        <w:t xml:space="preserve"> can provide better timing accuracy, </w:t>
      </w:r>
      <w:r>
        <w:rPr>
          <w:lang w:val="en-GB"/>
        </w:rPr>
        <w:t>while</w:t>
      </w:r>
      <w:r>
        <w:rPr>
          <w:lang w:val="en-GB"/>
        </w:rPr>
        <w:t xml:space="preserve"> lower M value for LP-WUS</w:t>
      </w:r>
      <w:r>
        <w:rPr>
          <w:lang w:val="en-GB"/>
        </w:rPr>
        <w:t xml:space="preserve"> </w:t>
      </w:r>
      <w:r>
        <w:rPr>
          <w:lang w:val="en-GB"/>
        </w:rPr>
        <w:t>can provide better timing error resistance</w:t>
      </w:r>
      <w:r>
        <w:rPr>
          <w:lang w:val="en-GB"/>
        </w:rPr>
        <w:t>.</w:t>
      </w:r>
      <w:bookmarkEnd w:id="14"/>
    </w:p>
    <w:p w14:paraId="1012918C" w14:textId="619F3FCC" w:rsidR="00C8704D" w:rsidRDefault="00C8704D" w:rsidP="00C8704D">
      <w:pPr>
        <w:pStyle w:val="Caption"/>
        <w:jc w:val="left"/>
        <w:rPr>
          <w:lang w:val="en-GB"/>
        </w:rPr>
      </w:pPr>
      <w:bookmarkStart w:id="15" w:name="_Ref189856651"/>
      <w:r>
        <w:t xml:space="preserve">Proposal </w:t>
      </w:r>
      <w:fldSimple w:instr=" SEQ Proposal \* ARABIC ">
        <w:r w:rsidR="00196F05">
          <w:rPr>
            <w:noProof/>
          </w:rPr>
          <w:t>3</w:t>
        </w:r>
      </w:fldSimple>
      <w:r>
        <w:t xml:space="preserve">: </w:t>
      </w:r>
      <w:r>
        <w:rPr>
          <w:rFonts w:cs="Times"/>
          <w:lang w:eastAsia="x-none"/>
        </w:rPr>
        <w:t>For the M value for LP-WUS and LP-SS</w:t>
      </w:r>
      <w:r>
        <w:rPr>
          <w:rFonts w:cs="Times"/>
          <w:lang w:eastAsia="x-none"/>
        </w:rPr>
        <w:t xml:space="preserve">, Alt 2 is selected, i.e., requiring </w:t>
      </w:r>
      <w:r>
        <w:t xml:space="preserve">M value for LP-WUS </w:t>
      </w:r>
      <w:r>
        <w:t xml:space="preserve">to be no </w:t>
      </w:r>
      <w:r>
        <w:t>larger than that of LP-SS</w:t>
      </w:r>
      <w:r>
        <w:t>.</w:t>
      </w:r>
      <w:bookmarkEnd w:id="15"/>
    </w:p>
    <w:p w14:paraId="10AED8AB" w14:textId="1C688E06" w:rsidR="00E56F18" w:rsidRDefault="00E56F18" w:rsidP="00C8704D">
      <w:pPr>
        <w:rPr>
          <w:lang w:val="en-GB" w:eastAsia="zh-TW"/>
        </w:rPr>
      </w:pPr>
      <w:r>
        <w:rPr>
          <w:lang w:val="en-GB"/>
        </w:rPr>
        <w:t>Regarding the SCS for LP-WUS in connected mode, it is useful if same SCS as PDCCH can be applied to LP-WUS as timing information can be easily shared between LP-WUS monitoring and PDCCH monitoring if triggered.</w:t>
      </w:r>
      <w:r>
        <w:rPr>
          <w:rFonts w:ascii="新細明體" w:eastAsia="新細明體" w:hAnsi="新細明體" w:hint="eastAsia"/>
          <w:lang w:val="en-GB" w:eastAsia="zh-TW"/>
        </w:rPr>
        <w:t xml:space="preserve"> </w:t>
      </w:r>
      <w:r>
        <w:rPr>
          <w:lang w:val="en-GB"/>
        </w:rPr>
        <w:t>Since PDCCH SCS inherent from that of the active BWP and is always available, it is suggested to determine SCS of LP-WUS based on that of the active BWP.</w:t>
      </w:r>
      <w:r>
        <w:rPr>
          <w:rFonts w:ascii="新細明體" w:eastAsia="新細明體" w:hAnsi="新細明體" w:hint="eastAsia"/>
          <w:lang w:val="en-GB" w:eastAsia="zh-TW"/>
        </w:rPr>
        <w:t xml:space="preserve"> </w:t>
      </w:r>
    </w:p>
    <w:p w14:paraId="291FE5FF" w14:textId="2E2A3046" w:rsidR="00E56F18" w:rsidRPr="00E56F18" w:rsidRDefault="00E56F18" w:rsidP="00E56F18">
      <w:pPr>
        <w:pStyle w:val="Caption"/>
        <w:jc w:val="left"/>
        <w:rPr>
          <w:lang w:eastAsia="zh-TW"/>
        </w:rPr>
      </w:pPr>
      <w:r>
        <w:br/>
      </w:r>
      <w:bookmarkStart w:id="16" w:name="_Ref189856433"/>
      <w:r>
        <w:t xml:space="preserve">Observation </w:t>
      </w:r>
      <w:fldSimple w:instr=" SEQ Observation \* ARABIC ">
        <w:r w:rsidR="00196F05">
          <w:rPr>
            <w:noProof/>
          </w:rPr>
          <w:t>3</w:t>
        </w:r>
      </w:fldSimple>
      <w:r>
        <w:t>: If SCS of LP-WUS and PDCCH are the same, the timing information can be shared between LP-WUS monitoring and PDCCH monitoring. Note SCS of PDCCH inherits from that of active BWP and can always be determined no matter SSB or LP-SS is configured in the serving cell with LP-WUS.</w:t>
      </w:r>
      <w:bookmarkEnd w:id="16"/>
      <w:r>
        <w:rPr>
          <w:rFonts w:ascii="新細明體" w:eastAsia="新細明體" w:hAnsi="新細明體" w:hint="eastAsia"/>
          <w:lang w:eastAsia="zh-TW"/>
        </w:rPr>
        <w:t xml:space="preserve"> </w:t>
      </w:r>
    </w:p>
    <w:p w14:paraId="0F26B25B" w14:textId="0283D518" w:rsidR="00C8704D" w:rsidRDefault="00C8704D" w:rsidP="00C8704D">
      <w:pPr>
        <w:pStyle w:val="Caption"/>
        <w:jc w:val="left"/>
        <w:rPr>
          <w:lang w:val="en-GB"/>
        </w:rPr>
      </w:pPr>
      <w:bookmarkStart w:id="17" w:name="_Ref189856676"/>
      <w:r>
        <w:t xml:space="preserve">Proposal </w:t>
      </w:r>
      <w:fldSimple w:instr=" SEQ Proposal \* ARABIC ">
        <w:r w:rsidR="00196F05">
          <w:rPr>
            <w:noProof/>
          </w:rPr>
          <w:t>4</w:t>
        </w:r>
      </w:fldSimple>
      <w:r>
        <w:t xml:space="preserve">: </w:t>
      </w:r>
      <w:r w:rsidR="00E56F18">
        <w:t>SCS of LP-WUS follows that of active BWP.</w:t>
      </w:r>
      <w:bookmarkEnd w:id="17"/>
    </w:p>
    <w:p w14:paraId="7A4CA711" w14:textId="6F1198D6" w:rsidR="0027403D" w:rsidRDefault="00E50E67">
      <w:pPr>
        <w:pStyle w:val="Heading1"/>
      </w:pPr>
      <w:bookmarkStart w:id="18" w:name="OLE_LINK45"/>
      <w:r>
        <w:t xml:space="preserve">Remaining Issues for </w:t>
      </w:r>
      <w:r>
        <w:t>LP-WUS</w:t>
      </w:r>
      <w:r>
        <w:t xml:space="preserve"> Design</w:t>
      </w:r>
      <w:bookmarkEnd w:id="18"/>
    </w:p>
    <w:bookmarkEnd w:id="0"/>
    <w:p w14:paraId="523B6E8C" w14:textId="5CF6DB1D" w:rsidR="00E50E67" w:rsidRPr="00E50E67" w:rsidRDefault="00E50E67" w:rsidP="00E50E67">
      <w:pPr>
        <w:pStyle w:val="Heading2"/>
      </w:pPr>
      <w:r>
        <w:t>Candidate Overlaid OFDM Sequences</w:t>
      </w:r>
    </w:p>
    <w:p w14:paraId="7F8F5DC6" w14:textId="4C4583D9" w:rsidR="00E50E67" w:rsidRPr="00E50E67" w:rsidRDefault="00E50E67" w:rsidP="00E50E67">
      <w:pPr>
        <w:rPr>
          <w:lang w:val="en-GB"/>
        </w:rPr>
      </w:pPr>
      <w:r w:rsidRPr="00E50E67">
        <w:rPr>
          <w:lang w:val="en-GB"/>
        </w:rPr>
        <w:t>In RAN1#119 meeting, the following is agreed:</w:t>
      </w:r>
    </w:p>
    <w:tbl>
      <w:tblPr>
        <w:tblStyle w:val="TableGrid"/>
        <w:tblW w:w="0" w:type="auto"/>
        <w:tblLook w:val="04A0" w:firstRow="1" w:lastRow="0" w:firstColumn="1" w:lastColumn="0" w:noHBand="0" w:noVBand="1"/>
      </w:tblPr>
      <w:tblGrid>
        <w:gridCol w:w="9350"/>
      </w:tblGrid>
      <w:tr w:rsidR="00E50E67" w14:paraId="1F7F472C" w14:textId="77777777" w:rsidTr="00E50E67">
        <w:tc>
          <w:tcPr>
            <w:tcW w:w="9350" w:type="dxa"/>
          </w:tcPr>
          <w:p w14:paraId="78B73238" w14:textId="77777777" w:rsidR="00E50E67" w:rsidRDefault="00E50E67" w:rsidP="0099539C">
            <w:pPr>
              <w:spacing w:after="0"/>
              <w:rPr>
                <w:rFonts w:ascii="Times" w:hAnsi="Times"/>
                <w:lang w:eastAsia="en-US" w:bidi="ar"/>
              </w:rPr>
            </w:pPr>
            <w:r>
              <w:rPr>
                <w:highlight w:val="green"/>
                <w:lang w:bidi="ar"/>
              </w:rPr>
              <w:t>Agreement</w:t>
            </w:r>
          </w:p>
          <w:p w14:paraId="270E95F7" w14:textId="77777777" w:rsidR="00E50E67" w:rsidRDefault="00E50E67" w:rsidP="0099539C">
            <w:pPr>
              <w:spacing w:after="0"/>
              <w:rPr>
                <w:rFonts w:cs="Times"/>
                <w:lang w:eastAsia="x-none"/>
              </w:rPr>
            </w:pPr>
            <w:r>
              <w:rPr>
                <w:rFonts w:cs="Times"/>
                <w:lang w:eastAsia="x-none"/>
              </w:rPr>
              <w:t xml:space="preserve">Regarding the </w:t>
            </w:r>
            <w:bookmarkStart w:id="19" w:name="OLE_LINK27"/>
            <w:r>
              <w:rPr>
                <w:rFonts w:cs="Times"/>
                <w:lang w:eastAsia="x-none"/>
              </w:rPr>
              <w:t xml:space="preserve">maximum number of candidates overlaid sequences </w:t>
            </w:r>
            <w:bookmarkEnd w:id="19"/>
            <w:r>
              <w:rPr>
                <w:rFonts w:cs="Times"/>
                <w:lang w:eastAsia="x-none"/>
              </w:rPr>
              <w:t>to carry LP-WUS information per OOK ON chip for one cell:</w:t>
            </w:r>
          </w:p>
          <w:p w14:paraId="25935060" w14:textId="6F27A545" w:rsidR="00E50E67" w:rsidRPr="00E50E67" w:rsidRDefault="00E50E67" w:rsidP="0099539C">
            <w:pPr>
              <w:pStyle w:val="ListParagraph"/>
              <w:numPr>
                <w:ilvl w:val="0"/>
                <w:numId w:val="23"/>
              </w:numPr>
              <w:overflowPunct w:val="0"/>
              <w:autoSpaceDE w:val="0"/>
              <w:autoSpaceDN w:val="0"/>
              <w:adjustRightInd w:val="0"/>
              <w:snapToGrid/>
              <w:spacing w:after="0"/>
              <w:rPr>
                <w:rFonts w:cs="Times New Roman"/>
                <w:szCs w:val="20"/>
              </w:rPr>
            </w:pPr>
            <w:r>
              <w:t>support maximum 4 candidates overlaid sequences for M=4</w:t>
            </w:r>
          </w:p>
        </w:tc>
      </w:tr>
    </w:tbl>
    <w:p w14:paraId="2A05A075" w14:textId="77777777" w:rsidR="00E50E67" w:rsidRPr="00E50E67" w:rsidRDefault="00E50E67" w:rsidP="00E50E67">
      <w:pPr>
        <w:rPr>
          <w:lang w:val="en-GB"/>
        </w:rPr>
      </w:pPr>
    </w:p>
    <w:p w14:paraId="1341792B" w14:textId="567C9A89" w:rsidR="00E50E67" w:rsidRDefault="00E50E67" w:rsidP="00E50E67">
      <w:pPr>
        <w:rPr>
          <w:lang w:val="en-GB"/>
        </w:rPr>
      </w:pPr>
      <w:r>
        <w:rPr>
          <w:lang w:val="en-GB"/>
        </w:rPr>
        <w:t xml:space="preserve">As clarified in </w:t>
      </w:r>
      <w:r w:rsidR="0026777E">
        <w:rPr>
          <w:lang w:val="en-GB"/>
        </w:rPr>
        <w:fldChar w:fldCharType="begin"/>
      </w:r>
      <w:r w:rsidR="0026777E">
        <w:rPr>
          <w:lang w:val="en-GB"/>
        </w:rPr>
        <w:instrText xml:space="preserve"> REF _Ref189825412 \n \h </w:instrText>
      </w:r>
      <w:r w:rsidR="0026777E">
        <w:rPr>
          <w:lang w:val="en-GB"/>
        </w:rPr>
      </w:r>
      <w:r w:rsidR="0026777E">
        <w:rPr>
          <w:lang w:val="en-GB"/>
        </w:rPr>
        <w:fldChar w:fldCharType="separate"/>
      </w:r>
      <w:r w:rsidR="0026777E">
        <w:rPr>
          <w:lang w:val="en-GB"/>
        </w:rPr>
        <w:t>[3]</w:t>
      </w:r>
      <w:r w:rsidR="0026777E">
        <w:rPr>
          <w:lang w:val="en-GB"/>
        </w:rPr>
        <w:fldChar w:fldCharType="end"/>
      </w:r>
      <w:r w:rsidR="0026777E">
        <w:rPr>
          <w:lang w:val="en-GB"/>
        </w:rPr>
        <w:t>, full candidate sequence match should be considered in count WUR detection complexity for eliminating the false alarm due to potential transmission of other UE’s sequence/codepoint. In this regard the above agreement implies detection complexity, in terms of total candidate matching, per OFDM:</w:t>
      </w:r>
    </w:p>
    <w:p w14:paraId="09762DF5" w14:textId="6FA83605" w:rsidR="0026777E" w:rsidRDefault="00CC73C8" w:rsidP="0099539C">
      <w:pPr>
        <w:pStyle w:val="Caption"/>
        <w:spacing w:after="0"/>
        <w:jc w:val="left"/>
      </w:pPr>
      <w:bookmarkStart w:id="20" w:name="_Ref189856448"/>
      <w:r>
        <w:br/>
      </w:r>
      <w:r w:rsidR="0026777E">
        <w:t xml:space="preserve">Observation </w:t>
      </w:r>
      <w:fldSimple w:instr=" SEQ Observation \* ARABIC ">
        <w:r w:rsidR="00196F05">
          <w:rPr>
            <w:noProof/>
          </w:rPr>
          <w:t>4</w:t>
        </w:r>
      </w:fldSimple>
      <w:r w:rsidR="0026777E">
        <w:t xml:space="preserve">: For M = 4 with maximum 4 candidate sequences per on-duration, </w:t>
      </w:r>
      <w:bookmarkStart w:id="21" w:name="OLE_LINK26"/>
      <w:r w:rsidR="0026777E">
        <w:t xml:space="preserve">maximum total number of different candidates in a OFDM symbol duration </w:t>
      </w:r>
      <w:bookmarkEnd w:id="21"/>
      <w:r w:rsidR="0026777E">
        <w:t>can be counted as:</w:t>
      </w:r>
      <w:bookmarkEnd w:id="20"/>
    </w:p>
    <w:p w14:paraId="39AC7141" w14:textId="508495DD" w:rsidR="0026777E" w:rsidRPr="00E50E67" w:rsidRDefault="0026777E" w:rsidP="0099539C">
      <w:pPr>
        <w:pStyle w:val="Caption"/>
        <w:spacing w:after="0"/>
        <w:jc w:val="left"/>
        <w:rPr>
          <w:lang w:val="en-GB"/>
        </w:rPr>
      </w:pPr>
      <w:bookmarkStart w:id="22" w:name="OLE_LINK58"/>
      <m:oMathPara>
        <m:oMath>
          <m:r>
            <m:rPr>
              <m:sty m:val="bi"/>
            </m:rPr>
            <w:rPr>
              <w:rFonts w:ascii="Cambria Math" w:hAnsi="Cambria Math"/>
            </w:rPr>
            <m:t xml:space="preserve">4 </m:t>
          </m:r>
          <m:d>
            <m:dPr>
              <m:ctrlPr>
                <w:rPr>
                  <w:rFonts w:ascii="Cambria Math" w:hAnsi="Cambria Math"/>
                  <w:i/>
                </w:rPr>
              </m:ctrlPr>
            </m:dPr>
            <m:e>
              <m:r>
                <m:rPr>
                  <m:nor/>
                </m:rPr>
                <w:rPr>
                  <w:rFonts w:ascii="Cambria Math" w:hAnsi="Cambria Math"/>
                </w:rPr>
                <m:t>#on-off patterns</m:t>
              </m:r>
            </m:e>
          </m:d>
          <w:bookmarkStart w:id="23" w:name="OLE_LINK22"/>
          <m:r>
            <m:rPr>
              <m:sty m:val="bi"/>
            </m:rPr>
            <w:rPr>
              <w:rFonts w:ascii="Cambria Math" w:hAnsi="Cambria Math"/>
            </w:rPr>
            <m:t>×4 (</m:t>
          </m:r>
          <m:r>
            <m:rPr>
              <m:nor/>
            </m:rPr>
            <w:rPr>
              <w:rFonts w:ascii="Cambria Math" w:eastAsia="新細明體" w:hAnsi="Cambria Math" w:hint="eastAsia"/>
              <w:lang w:eastAsia="zh-TW"/>
            </w:rPr>
            <m:t>#</m:t>
          </m:r>
          <m:r>
            <m:rPr>
              <m:nor/>
            </m:rPr>
            <w:rPr>
              <w:rFonts w:ascii="Cambria Math" w:hAnsi="Cambria Math"/>
            </w:rPr>
            <m:t xml:space="preserve">candidates in </m:t>
          </m:r>
          <m:r>
            <m:rPr>
              <m:nor/>
            </m:rPr>
            <w:rPr>
              <w:rFonts w:ascii="Cambria Math" w:hAnsi="Cambria Math"/>
            </w:rPr>
            <m:t>1st</m:t>
          </m:r>
          <m:r>
            <m:rPr>
              <m:nor/>
            </m:rPr>
            <w:rPr>
              <w:rFonts w:ascii="Cambria Math" w:hAnsi="Cambria Math"/>
            </w:rPr>
            <m:t xml:space="preserve"> on</m:t>
          </m:r>
          <m:r>
            <m:rPr>
              <m:nor/>
            </m:rPr>
            <w:rPr>
              <w:rFonts w:ascii="Cambria Math" w:hAnsi="Cambria Math"/>
            </w:rPr>
            <m:t>-</m:t>
          </m:r>
          <m:r>
            <m:rPr>
              <m:nor/>
            </m:rPr>
            <w:rPr>
              <w:rFonts w:ascii="Cambria Math" w:hAnsi="Cambria Math"/>
            </w:rPr>
            <m:t>duration</m:t>
          </m:r>
          <m:r>
            <m:rPr>
              <m:sty m:val="bi"/>
            </m:rPr>
            <w:rPr>
              <w:rFonts w:ascii="Cambria Math" w:hAnsi="Cambria Math"/>
            </w:rPr>
            <m:t>)</m:t>
          </m:r>
          <w:bookmarkEnd w:id="23"/>
          <m:r>
            <m:rPr>
              <m:sty m:val="bi"/>
            </m:rPr>
            <w:rPr>
              <w:rFonts w:ascii="Cambria Math" w:hAnsi="Cambria Math"/>
            </w:rPr>
            <m:t xml:space="preserve">×4 </m:t>
          </m:r>
          <m:d>
            <m:dPr>
              <m:ctrlPr>
                <w:rPr>
                  <w:rFonts w:ascii="Cambria Math" w:hAnsi="Cambria Math"/>
                  <w:i/>
                </w:rPr>
              </m:ctrlPr>
            </m:dPr>
            <m:e>
              <m:r>
                <m:rPr>
                  <m:nor/>
                </m:rPr>
                <w:rPr>
                  <w:rFonts w:ascii="Cambria Math" w:eastAsia="新細明體" w:hAnsi="Cambria Math"/>
                  <w:lang w:eastAsia="zh-TW"/>
                </w:rPr>
                <m:t>#</m:t>
              </m:r>
              <m:r>
                <m:rPr>
                  <m:nor/>
                </m:rPr>
                <w:rPr>
                  <w:rFonts w:ascii="Cambria Math" w:hAnsi="Cambria Math"/>
                </w:rPr>
                <m:t xml:space="preserve">candidates in </m:t>
              </m:r>
              <m:r>
                <m:rPr>
                  <m:nor/>
                </m:rPr>
                <w:rPr>
                  <w:rFonts w:ascii="Cambria Math" w:hAnsi="Cambria Math"/>
                </w:rPr>
                <m:t>2nd</m:t>
              </m:r>
              <m:r>
                <m:rPr>
                  <m:nor/>
                </m:rPr>
                <w:rPr>
                  <w:rFonts w:ascii="Cambria Math" w:hAnsi="Cambria Math"/>
                </w:rPr>
                <m:t xml:space="preserve"> on-duration</m:t>
              </m:r>
            </m:e>
          </m:d>
          <m:r>
            <m:rPr>
              <m:sty m:val="bi"/>
            </m:rPr>
            <w:rPr>
              <w:rFonts w:ascii="Cambria Math" w:hAnsi="Cambria Math"/>
            </w:rPr>
            <m:t>=64</m:t>
          </m:r>
        </m:oMath>
      </m:oMathPara>
    </w:p>
    <w:bookmarkEnd w:id="22"/>
    <w:p w14:paraId="085373D0" w14:textId="51A51868" w:rsidR="00E50E67" w:rsidRDefault="0099539C" w:rsidP="00E50E67">
      <w:pPr>
        <w:rPr>
          <w:rFonts w:eastAsia="新細明體"/>
          <w:lang w:val="en-GB" w:eastAsia="zh-TW"/>
        </w:rPr>
      </w:pPr>
      <w:r>
        <w:rPr>
          <w:lang w:val="en-GB"/>
        </w:rPr>
        <w:br/>
      </w:r>
      <w:r w:rsidR="00CC73C8">
        <w:rPr>
          <w:lang w:val="en-GB"/>
        </w:rPr>
        <w:br/>
      </w:r>
      <w:r w:rsidR="0026777E">
        <w:rPr>
          <w:lang w:val="en-GB"/>
        </w:rPr>
        <w:t xml:space="preserve">Subject to the </w:t>
      </w:r>
      <w:r w:rsidR="0026777E">
        <w:rPr>
          <w:rFonts w:eastAsia="新細明體"/>
          <w:lang w:val="en-GB" w:eastAsia="zh-TW"/>
        </w:rPr>
        <w:t>same detection complexity per OFDM, the following maximum candidate sequence number per on-duration can be identified:</w:t>
      </w:r>
    </w:p>
    <w:p w14:paraId="136F1C14" w14:textId="6A6B1CF6" w:rsidR="0026777E" w:rsidRDefault="0026777E" w:rsidP="0026777E">
      <w:pPr>
        <w:pStyle w:val="Caption"/>
        <w:jc w:val="left"/>
        <w:rPr>
          <w:rFonts w:eastAsia="新細明體"/>
          <w:lang w:val="en-GB" w:eastAsia="zh-TW"/>
        </w:rPr>
      </w:pPr>
      <w:bookmarkStart w:id="24" w:name="_Ref189856721"/>
      <w:r>
        <w:t xml:space="preserve">Proposal </w:t>
      </w:r>
      <w:fldSimple w:instr=" SEQ Proposal \* ARABIC ">
        <w:r w:rsidR="00196F05">
          <w:rPr>
            <w:noProof/>
          </w:rPr>
          <w:t>5</w:t>
        </w:r>
      </w:fldSimple>
      <w:r>
        <w:t xml:space="preserve">: Subject to same </w:t>
      </w:r>
      <w:r>
        <w:t>maximum total number of different candidates in a OFDM symbol duration</w:t>
      </w:r>
      <w:r>
        <w:t xml:space="preserve">, the maximum candidate sequence number per on-duration can be identified as 32 for M = 2 and </w:t>
      </w:r>
      <w:r>
        <w:t xml:space="preserve">64 </w:t>
      </w:r>
      <w:r>
        <w:t>for M = 4:</w:t>
      </w:r>
      <w:bookmarkEnd w:id="24"/>
      <w:r>
        <w:t xml:space="preserve">  </w:t>
      </w:r>
    </w:p>
    <w:tbl>
      <w:tblPr>
        <w:tblStyle w:val="TableGrid"/>
        <w:tblW w:w="0" w:type="auto"/>
        <w:tblLook w:val="04A0" w:firstRow="1" w:lastRow="0" w:firstColumn="1" w:lastColumn="0" w:noHBand="0" w:noVBand="1"/>
      </w:tblPr>
      <w:tblGrid>
        <w:gridCol w:w="562"/>
        <w:gridCol w:w="2552"/>
        <w:gridCol w:w="2126"/>
        <w:gridCol w:w="2126"/>
        <w:gridCol w:w="1984"/>
      </w:tblGrid>
      <w:tr w:rsidR="0026777E" w14:paraId="6A7B70DD" w14:textId="77777777" w:rsidTr="0099539C">
        <w:trPr>
          <w:trHeight w:val="327"/>
        </w:trPr>
        <w:tc>
          <w:tcPr>
            <w:tcW w:w="562" w:type="dxa"/>
          </w:tcPr>
          <w:p w14:paraId="1F6912E7" w14:textId="73F3408D" w:rsidR="0026777E" w:rsidRDefault="0026777E" w:rsidP="0026777E">
            <w:pPr>
              <w:jc w:val="center"/>
              <w:rPr>
                <w:rFonts w:eastAsia="新細明體" w:hint="eastAsia"/>
                <w:lang w:val="en-GB" w:eastAsia="zh-TW"/>
              </w:rPr>
            </w:pPr>
            <w:bookmarkStart w:id="25" w:name="_Hlk189826270"/>
            <w:bookmarkStart w:id="26" w:name="OLE_LINK59"/>
            <w:r>
              <w:rPr>
                <w:rFonts w:eastAsia="新細明體"/>
                <w:lang w:val="en-GB" w:eastAsia="zh-TW"/>
              </w:rPr>
              <w:t>M</w:t>
            </w:r>
          </w:p>
        </w:tc>
        <w:tc>
          <w:tcPr>
            <w:tcW w:w="2552" w:type="dxa"/>
          </w:tcPr>
          <w:p w14:paraId="1D06DEFE" w14:textId="61E77D28" w:rsidR="0026777E" w:rsidRDefault="0026777E" w:rsidP="0026777E">
            <w:pPr>
              <w:jc w:val="center"/>
              <w:rPr>
                <w:rFonts w:eastAsia="新細明體" w:hint="eastAsia"/>
                <w:lang w:val="en-GB" w:eastAsia="zh-TW"/>
              </w:rPr>
            </w:pPr>
            <w:r>
              <w:rPr>
                <w:rFonts w:eastAsia="新細明體"/>
                <w:lang w:val="en-GB" w:eastAsia="zh-TW"/>
              </w:rPr>
              <w:t>#on-off patterns per OFDM</w:t>
            </w:r>
          </w:p>
        </w:tc>
        <w:tc>
          <w:tcPr>
            <w:tcW w:w="2126" w:type="dxa"/>
          </w:tcPr>
          <w:p w14:paraId="2BA57D28" w14:textId="2042A1CF" w:rsidR="0026777E" w:rsidRDefault="0026777E" w:rsidP="0026777E">
            <w:pPr>
              <w:jc w:val="center"/>
              <w:rPr>
                <w:rFonts w:eastAsia="新細明體" w:hint="eastAsia"/>
                <w:lang w:val="en-GB" w:eastAsia="zh-TW"/>
              </w:rPr>
            </w:pPr>
            <w:r>
              <w:rPr>
                <w:rFonts w:eastAsia="新細明體"/>
                <w:lang w:val="en-GB" w:eastAsia="zh-TW"/>
              </w:rPr>
              <w:t xml:space="preserve">Max. #candidates in </w:t>
            </w:r>
            <w:r w:rsidRPr="0026777E">
              <w:rPr>
                <w:rFonts w:eastAsia="新細明體"/>
                <w:b/>
                <w:bCs/>
                <w:lang w:val="en-GB" w:eastAsia="zh-TW"/>
              </w:rPr>
              <w:t>1</w:t>
            </w:r>
            <w:r w:rsidRPr="0026777E">
              <w:rPr>
                <w:rFonts w:eastAsia="新細明體"/>
                <w:b/>
                <w:bCs/>
                <w:vertAlign w:val="superscript"/>
                <w:lang w:val="en-GB" w:eastAsia="zh-TW"/>
              </w:rPr>
              <w:t>st</w:t>
            </w:r>
            <w:r w:rsidRPr="0026777E">
              <w:rPr>
                <w:rFonts w:eastAsia="新細明體"/>
                <w:b/>
                <w:bCs/>
                <w:lang w:val="en-GB" w:eastAsia="zh-TW"/>
              </w:rPr>
              <w:t xml:space="preserve"> </w:t>
            </w:r>
            <w:r w:rsidRPr="0026777E">
              <w:rPr>
                <w:rFonts w:eastAsia="新細明體"/>
                <w:b/>
                <w:bCs/>
                <w:lang w:val="en-GB" w:eastAsia="zh-TW"/>
              </w:rPr>
              <w:br/>
              <w:t>on-duration</w:t>
            </w:r>
            <w:r>
              <w:rPr>
                <w:rFonts w:eastAsia="新細明體"/>
                <w:lang w:val="en-GB" w:eastAsia="zh-TW"/>
              </w:rPr>
              <w:t xml:space="preserve"> per OFDM</w:t>
            </w:r>
          </w:p>
        </w:tc>
        <w:tc>
          <w:tcPr>
            <w:tcW w:w="2126" w:type="dxa"/>
          </w:tcPr>
          <w:p w14:paraId="06BF3AEE" w14:textId="42FEEDFD" w:rsidR="0026777E" w:rsidRDefault="0026777E" w:rsidP="0026777E">
            <w:pPr>
              <w:jc w:val="center"/>
              <w:rPr>
                <w:rFonts w:eastAsia="新細明體" w:hint="eastAsia"/>
                <w:lang w:val="en-GB" w:eastAsia="zh-TW"/>
              </w:rPr>
            </w:pPr>
            <w:r>
              <w:rPr>
                <w:rFonts w:eastAsia="新細明體"/>
                <w:lang w:val="en-GB" w:eastAsia="zh-TW"/>
              </w:rPr>
              <w:t xml:space="preserve">Max. </w:t>
            </w:r>
            <w:r>
              <w:rPr>
                <w:rFonts w:eastAsia="新細明體"/>
                <w:lang w:val="en-GB" w:eastAsia="zh-TW"/>
              </w:rPr>
              <w:t>#candidates in 1</w:t>
            </w:r>
            <w:r>
              <w:rPr>
                <w:rFonts w:eastAsia="新細明體"/>
                <w:vertAlign w:val="superscript"/>
                <w:lang w:val="en-GB" w:eastAsia="zh-TW"/>
              </w:rPr>
              <w:t>st</w:t>
            </w:r>
            <w:r>
              <w:rPr>
                <w:rFonts w:eastAsia="新細明體"/>
                <w:lang w:val="en-GB" w:eastAsia="zh-TW"/>
              </w:rPr>
              <w:t xml:space="preserve"> </w:t>
            </w:r>
            <w:r>
              <w:rPr>
                <w:rFonts w:eastAsia="新細明體"/>
                <w:lang w:val="en-GB" w:eastAsia="zh-TW"/>
              </w:rPr>
              <w:br/>
              <w:t>on-duration per OFDM</w:t>
            </w:r>
          </w:p>
        </w:tc>
        <w:tc>
          <w:tcPr>
            <w:tcW w:w="1984" w:type="dxa"/>
          </w:tcPr>
          <w:p w14:paraId="7144764E" w14:textId="3F4A5761" w:rsidR="0026777E" w:rsidRDefault="0026777E" w:rsidP="0026777E">
            <w:pPr>
              <w:jc w:val="center"/>
              <w:rPr>
                <w:rFonts w:eastAsia="新細明體" w:hint="eastAsia"/>
                <w:lang w:val="en-GB" w:eastAsia="zh-TW"/>
              </w:rPr>
            </w:pPr>
            <w:bookmarkStart w:id="27" w:name="OLE_LINK25"/>
            <w:r>
              <w:rPr>
                <w:rFonts w:eastAsia="新細明體"/>
                <w:lang w:val="en-GB" w:eastAsia="zh-TW"/>
              </w:rPr>
              <w:t>Max. #candidate matching per OFDM</w:t>
            </w:r>
            <w:bookmarkEnd w:id="27"/>
          </w:p>
        </w:tc>
      </w:tr>
      <w:bookmarkEnd w:id="25"/>
      <w:tr w:rsidR="0026777E" w14:paraId="5FB31976" w14:textId="77777777" w:rsidTr="0026777E">
        <w:tc>
          <w:tcPr>
            <w:tcW w:w="562" w:type="dxa"/>
            <w:shd w:val="clear" w:color="auto" w:fill="D9D9D9" w:themeFill="background1" w:themeFillShade="D9"/>
          </w:tcPr>
          <w:p w14:paraId="1CA5C918" w14:textId="5C7778A6" w:rsidR="0026777E" w:rsidRDefault="0026777E" w:rsidP="0026777E">
            <w:pPr>
              <w:jc w:val="center"/>
              <w:rPr>
                <w:rFonts w:eastAsia="新細明體" w:hint="eastAsia"/>
                <w:lang w:val="en-GB" w:eastAsia="zh-TW"/>
              </w:rPr>
            </w:pPr>
            <w:r>
              <w:rPr>
                <w:rFonts w:eastAsia="新細明體"/>
                <w:lang w:val="en-GB" w:eastAsia="zh-TW"/>
              </w:rPr>
              <w:t>4</w:t>
            </w:r>
          </w:p>
        </w:tc>
        <w:tc>
          <w:tcPr>
            <w:tcW w:w="2552" w:type="dxa"/>
            <w:shd w:val="clear" w:color="auto" w:fill="D9D9D9" w:themeFill="background1" w:themeFillShade="D9"/>
          </w:tcPr>
          <w:p w14:paraId="1F206C65" w14:textId="31F48875" w:rsidR="0026777E" w:rsidRDefault="0026777E" w:rsidP="0026777E">
            <w:pPr>
              <w:jc w:val="center"/>
              <w:rPr>
                <w:rFonts w:eastAsia="新細明體" w:hint="eastAsia"/>
                <w:lang w:val="en-GB" w:eastAsia="zh-TW"/>
              </w:rPr>
            </w:pPr>
            <w:r>
              <w:rPr>
                <w:rFonts w:eastAsia="新細明體"/>
                <w:lang w:val="en-GB" w:eastAsia="zh-TW"/>
              </w:rPr>
              <w:t>4</w:t>
            </w:r>
          </w:p>
        </w:tc>
        <w:tc>
          <w:tcPr>
            <w:tcW w:w="2126" w:type="dxa"/>
            <w:shd w:val="clear" w:color="auto" w:fill="D9D9D9" w:themeFill="background1" w:themeFillShade="D9"/>
          </w:tcPr>
          <w:p w14:paraId="39EB2DE4" w14:textId="0D23C780" w:rsidR="0026777E" w:rsidRDefault="0026777E" w:rsidP="0026777E">
            <w:pPr>
              <w:jc w:val="center"/>
              <w:rPr>
                <w:rFonts w:eastAsia="新細明體" w:hint="eastAsia"/>
                <w:lang w:val="en-GB" w:eastAsia="zh-TW"/>
              </w:rPr>
            </w:pPr>
            <w:r>
              <w:rPr>
                <w:rFonts w:eastAsia="新細明體"/>
                <w:lang w:val="en-GB" w:eastAsia="zh-TW"/>
              </w:rPr>
              <w:t>4</w:t>
            </w:r>
          </w:p>
        </w:tc>
        <w:tc>
          <w:tcPr>
            <w:tcW w:w="2126" w:type="dxa"/>
            <w:shd w:val="clear" w:color="auto" w:fill="D9D9D9" w:themeFill="background1" w:themeFillShade="D9"/>
          </w:tcPr>
          <w:p w14:paraId="0E4C5D72" w14:textId="30A9288E" w:rsidR="0026777E" w:rsidRDefault="0026777E" w:rsidP="0026777E">
            <w:pPr>
              <w:jc w:val="center"/>
              <w:rPr>
                <w:rFonts w:eastAsia="新細明體" w:hint="eastAsia"/>
                <w:lang w:val="en-GB" w:eastAsia="zh-TW"/>
              </w:rPr>
            </w:pPr>
            <w:r>
              <w:rPr>
                <w:rFonts w:eastAsia="新細明體"/>
                <w:lang w:val="en-GB" w:eastAsia="zh-TW"/>
              </w:rPr>
              <w:t>4</w:t>
            </w:r>
          </w:p>
        </w:tc>
        <w:tc>
          <w:tcPr>
            <w:tcW w:w="1984" w:type="dxa"/>
            <w:shd w:val="clear" w:color="auto" w:fill="D9D9D9" w:themeFill="background1" w:themeFillShade="D9"/>
          </w:tcPr>
          <w:p w14:paraId="22A99B2F" w14:textId="7729079C" w:rsidR="0026777E" w:rsidRPr="0026777E" w:rsidRDefault="0026777E" w:rsidP="0026777E">
            <w:pPr>
              <w:jc w:val="center"/>
              <w:rPr>
                <w:rFonts w:eastAsia="新細明體" w:hint="eastAsia"/>
                <w:b/>
                <w:bCs/>
                <w:lang w:val="en-GB" w:eastAsia="zh-TW"/>
              </w:rPr>
            </w:pPr>
            <w:r w:rsidRPr="0026777E">
              <w:rPr>
                <w:rFonts w:eastAsia="新細明體"/>
                <w:b/>
                <w:bCs/>
                <w:lang w:val="en-GB" w:eastAsia="zh-TW"/>
              </w:rPr>
              <w:t>64</w:t>
            </w:r>
          </w:p>
        </w:tc>
      </w:tr>
      <w:tr w:rsidR="0026777E" w14:paraId="577C0350" w14:textId="77777777" w:rsidTr="0026777E">
        <w:tc>
          <w:tcPr>
            <w:tcW w:w="562" w:type="dxa"/>
          </w:tcPr>
          <w:p w14:paraId="74E4B754" w14:textId="6E5C4DF2" w:rsidR="0026777E" w:rsidRDefault="0026777E" w:rsidP="0026777E">
            <w:pPr>
              <w:jc w:val="center"/>
              <w:rPr>
                <w:rFonts w:eastAsia="新細明體" w:hint="eastAsia"/>
                <w:lang w:val="en-GB" w:eastAsia="zh-TW"/>
              </w:rPr>
            </w:pPr>
            <w:r>
              <w:rPr>
                <w:rFonts w:eastAsia="新細明體"/>
                <w:lang w:val="en-GB" w:eastAsia="zh-TW"/>
              </w:rPr>
              <w:t>2</w:t>
            </w:r>
          </w:p>
        </w:tc>
        <w:tc>
          <w:tcPr>
            <w:tcW w:w="2552" w:type="dxa"/>
          </w:tcPr>
          <w:p w14:paraId="055A0E33" w14:textId="7C15F084" w:rsidR="0026777E" w:rsidRDefault="0026777E" w:rsidP="0026777E">
            <w:pPr>
              <w:jc w:val="center"/>
              <w:rPr>
                <w:rFonts w:eastAsia="新細明體" w:hint="eastAsia"/>
                <w:lang w:val="en-GB" w:eastAsia="zh-TW"/>
              </w:rPr>
            </w:pPr>
            <w:r>
              <w:rPr>
                <w:rFonts w:eastAsia="新細明體"/>
                <w:lang w:val="en-GB" w:eastAsia="zh-TW"/>
              </w:rPr>
              <w:t>2</w:t>
            </w:r>
          </w:p>
        </w:tc>
        <w:tc>
          <w:tcPr>
            <w:tcW w:w="2126" w:type="dxa"/>
          </w:tcPr>
          <w:p w14:paraId="6ADF7797" w14:textId="035FA4EB" w:rsidR="0026777E" w:rsidRPr="0026777E" w:rsidRDefault="0026777E" w:rsidP="0026777E">
            <w:pPr>
              <w:jc w:val="center"/>
              <w:rPr>
                <w:rFonts w:eastAsia="新細明體" w:hint="eastAsia"/>
                <w:b/>
                <w:bCs/>
                <w:color w:val="0000FF"/>
                <w:lang w:val="en-GB" w:eastAsia="zh-TW"/>
              </w:rPr>
            </w:pPr>
            <w:r w:rsidRPr="0026777E">
              <w:rPr>
                <w:rFonts w:eastAsia="新細明體"/>
                <w:b/>
                <w:bCs/>
                <w:color w:val="0000FF"/>
                <w:lang w:val="en-GB" w:eastAsia="zh-TW"/>
              </w:rPr>
              <w:t>32</w:t>
            </w:r>
          </w:p>
        </w:tc>
        <w:tc>
          <w:tcPr>
            <w:tcW w:w="2126" w:type="dxa"/>
          </w:tcPr>
          <w:p w14:paraId="19FBDD7C" w14:textId="77777777" w:rsidR="0026777E" w:rsidRDefault="0026777E" w:rsidP="0026777E">
            <w:pPr>
              <w:jc w:val="center"/>
              <w:rPr>
                <w:rFonts w:eastAsia="新細明體" w:hint="eastAsia"/>
                <w:lang w:val="en-GB" w:eastAsia="zh-TW"/>
              </w:rPr>
            </w:pPr>
          </w:p>
        </w:tc>
        <w:tc>
          <w:tcPr>
            <w:tcW w:w="1984" w:type="dxa"/>
            <w:shd w:val="clear" w:color="auto" w:fill="D9D9D9" w:themeFill="background1" w:themeFillShade="D9"/>
          </w:tcPr>
          <w:p w14:paraId="6E6C9AD0" w14:textId="38AAC36A" w:rsidR="0026777E" w:rsidRPr="0026777E" w:rsidRDefault="0026777E" w:rsidP="0026777E">
            <w:pPr>
              <w:jc w:val="center"/>
              <w:rPr>
                <w:rFonts w:eastAsia="新細明體" w:hint="eastAsia"/>
                <w:b/>
                <w:bCs/>
                <w:lang w:val="en-GB" w:eastAsia="zh-TW"/>
              </w:rPr>
            </w:pPr>
            <w:r w:rsidRPr="0026777E">
              <w:rPr>
                <w:rFonts w:eastAsia="新細明體"/>
                <w:b/>
                <w:bCs/>
                <w:lang w:val="en-GB" w:eastAsia="zh-TW"/>
              </w:rPr>
              <w:t>64</w:t>
            </w:r>
          </w:p>
        </w:tc>
      </w:tr>
      <w:tr w:rsidR="0026777E" w14:paraId="0F24BFAE" w14:textId="77777777" w:rsidTr="0026777E">
        <w:tc>
          <w:tcPr>
            <w:tcW w:w="562" w:type="dxa"/>
          </w:tcPr>
          <w:p w14:paraId="4B9807AD" w14:textId="66272E5A" w:rsidR="0026777E" w:rsidRDefault="0026777E" w:rsidP="0026777E">
            <w:pPr>
              <w:jc w:val="center"/>
              <w:rPr>
                <w:rFonts w:eastAsia="新細明體" w:hint="eastAsia"/>
                <w:lang w:val="en-GB" w:eastAsia="zh-TW"/>
              </w:rPr>
            </w:pPr>
            <w:r>
              <w:rPr>
                <w:rFonts w:eastAsia="新細明體"/>
                <w:lang w:val="en-GB" w:eastAsia="zh-TW"/>
              </w:rPr>
              <w:t>1</w:t>
            </w:r>
          </w:p>
        </w:tc>
        <w:tc>
          <w:tcPr>
            <w:tcW w:w="2552" w:type="dxa"/>
          </w:tcPr>
          <w:p w14:paraId="226B5C1B" w14:textId="779DBF33" w:rsidR="0026777E" w:rsidRDefault="0026777E" w:rsidP="0026777E">
            <w:pPr>
              <w:jc w:val="center"/>
              <w:rPr>
                <w:rFonts w:eastAsia="新細明體" w:hint="eastAsia"/>
                <w:lang w:val="en-GB" w:eastAsia="zh-TW"/>
              </w:rPr>
            </w:pPr>
            <w:r>
              <w:rPr>
                <w:rFonts w:eastAsia="新細明體"/>
                <w:lang w:val="en-GB" w:eastAsia="zh-TW"/>
              </w:rPr>
              <w:t>1</w:t>
            </w:r>
          </w:p>
        </w:tc>
        <w:tc>
          <w:tcPr>
            <w:tcW w:w="2126" w:type="dxa"/>
          </w:tcPr>
          <w:p w14:paraId="0BB92CA3" w14:textId="639965C8" w:rsidR="0026777E" w:rsidRPr="0026777E" w:rsidRDefault="0026777E" w:rsidP="0026777E">
            <w:pPr>
              <w:jc w:val="center"/>
              <w:rPr>
                <w:rFonts w:eastAsia="新細明體" w:hint="eastAsia"/>
                <w:b/>
                <w:bCs/>
                <w:lang w:val="en-GB" w:eastAsia="zh-TW"/>
              </w:rPr>
            </w:pPr>
            <w:r w:rsidRPr="0026777E">
              <w:rPr>
                <w:rFonts w:eastAsia="新細明體"/>
                <w:b/>
                <w:bCs/>
                <w:color w:val="0000FF"/>
                <w:lang w:val="en-GB" w:eastAsia="zh-TW"/>
              </w:rPr>
              <w:t>64</w:t>
            </w:r>
          </w:p>
        </w:tc>
        <w:tc>
          <w:tcPr>
            <w:tcW w:w="2126" w:type="dxa"/>
          </w:tcPr>
          <w:p w14:paraId="59F21EDD" w14:textId="77777777" w:rsidR="0026777E" w:rsidRDefault="0026777E" w:rsidP="0026777E">
            <w:pPr>
              <w:jc w:val="center"/>
              <w:rPr>
                <w:rFonts w:eastAsia="新細明體" w:hint="eastAsia"/>
                <w:lang w:val="en-GB" w:eastAsia="zh-TW"/>
              </w:rPr>
            </w:pPr>
          </w:p>
        </w:tc>
        <w:tc>
          <w:tcPr>
            <w:tcW w:w="1984" w:type="dxa"/>
            <w:shd w:val="clear" w:color="auto" w:fill="D9D9D9" w:themeFill="background1" w:themeFillShade="D9"/>
          </w:tcPr>
          <w:p w14:paraId="3896E039" w14:textId="4657052D" w:rsidR="0026777E" w:rsidRPr="0026777E" w:rsidRDefault="0026777E" w:rsidP="0026777E">
            <w:pPr>
              <w:jc w:val="center"/>
              <w:rPr>
                <w:rFonts w:eastAsia="新細明體" w:hint="eastAsia"/>
                <w:b/>
                <w:bCs/>
                <w:lang w:val="en-GB" w:eastAsia="zh-TW"/>
              </w:rPr>
            </w:pPr>
            <w:r w:rsidRPr="0026777E">
              <w:rPr>
                <w:rFonts w:eastAsia="新細明體"/>
                <w:b/>
                <w:bCs/>
                <w:lang w:val="en-GB" w:eastAsia="zh-TW"/>
              </w:rPr>
              <w:t>64</w:t>
            </w:r>
          </w:p>
        </w:tc>
      </w:tr>
    </w:tbl>
    <w:bookmarkEnd w:id="26"/>
    <w:p w14:paraId="7A30F6B2" w14:textId="76BE724B" w:rsidR="0026777E" w:rsidRPr="0026777E" w:rsidRDefault="0026777E" w:rsidP="0026777E">
      <w:pPr>
        <w:pStyle w:val="Caption"/>
        <w:jc w:val="left"/>
        <w:rPr>
          <w:rFonts w:eastAsia="新細明體" w:hint="eastAsia"/>
          <w:lang w:val="en-GB" w:eastAsia="zh-TW"/>
        </w:rPr>
      </w:pPr>
      <w:r>
        <w:br/>
      </w:r>
      <w:bookmarkStart w:id="28" w:name="_Ref189856454"/>
      <w:r>
        <w:t xml:space="preserve">Observation </w:t>
      </w:r>
      <w:fldSimple w:instr=" SEQ Observation \* ARABIC ">
        <w:r w:rsidR="00196F05">
          <w:rPr>
            <w:noProof/>
          </w:rPr>
          <w:t>5</w:t>
        </w:r>
      </w:fldSimple>
      <w:r>
        <w:t xml:space="preserve">: </w:t>
      </w:r>
      <w:r>
        <w:rPr>
          <w:rFonts w:eastAsia="新細明體"/>
          <w:lang w:eastAsia="zh-TW"/>
        </w:rPr>
        <w:t>Subject the same detection candidate number per OFDM, OFDM WUR</w:t>
      </w:r>
      <w:r>
        <w:rPr>
          <w:rFonts w:eastAsia="新細明體" w:hint="eastAsia"/>
          <w:lang w:eastAsia="zh-TW"/>
        </w:rPr>
        <w:t xml:space="preserve"> </w:t>
      </w:r>
      <w:r>
        <w:rPr>
          <w:rFonts w:eastAsia="新細明體"/>
          <w:lang w:eastAsia="zh-TW"/>
        </w:rPr>
        <w:t>performance for different M values are the same, as shown in the below figure:</w:t>
      </w:r>
      <w:bookmarkEnd w:id="28"/>
    </w:p>
    <w:p w14:paraId="36D2D298" w14:textId="77777777" w:rsidR="0026777E" w:rsidRDefault="0026777E" w:rsidP="0026777E">
      <w:pPr>
        <w:keepNext/>
        <w:jc w:val="center"/>
      </w:pPr>
      <w:r>
        <w:rPr>
          <w:noProof/>
        </w:rPr>
        <w:drawing>
          <wp:inline distT="0" distB="0" distL="0" distR="0" wp14:anchorId="4CC4E9EC" wp14:editId="3F1C240E">
            <wp:extent cx="3476447" cy="21062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stretch>
                      <a:fillRect/>
                    </a:stretch>
                  </pic:blipFill>
                  <pic:spPr>
                    <a:xfrm>
                      <a:off x="0" y="0"/>
                      <a:ext cx="3529366" cy="2138357"/>
                    </a:xfrm>
                    <a:prstGeom prst="rect">
                      <a:avLst/>
                    </a:prstGeom>
                  </pic:spPr>
                </pic:pic>
              </a:graphicData>
            </a:graphic>
          </wp:inline>
        </w:drawing>
      </w:r>
    </w:p>
    <w:p w14:paraId="24A275E8" w14:textId="050ACC36" w:rsidR="0026777E" w:rsidRDefault="0026777E" w:rsidP="0026777E">
      <w:pPr>
        <w:pStyle w:val="Caption"/>
        <w:rPr>
          <w:rFonts w:eastAsia="新細明體"/>
          <w:lang w:val="en-GB" w:eastAsia="zh-TW"/>
        </w:rPr>
      </w:pPr>
      <w:bookmarkStart w:id="29" w:name="_Ref189856880"/>
      <w:r>
        <w:t xml:space="preserve">Figure </w:t>
      </w:r>
      <w:fldSimple w:instr=" STYLEREF 1 \s ">
        <w:r w:rsidR="006319B4">
          <w:rPr>
            <w:noProof/>
          </w:rPr>
          <w:t>3</w:t>
        </w:r>
      </w:fldSimple>
      <w:r w:rsidR="006319B4">
        <w:noBreakHyphen/>
      </w:r>
      <w:fldSimple w:instr=" SEQ Figure \* ARABIC \s 1 ">
        <w:r w:rsidR="006319B4">
          <w:rPr>
            <w:noProof/>
          </w:rPr>
          <w:t>1</w:t>
        </w:r>
      </w:fldSimple>
      <w:r>
        <w:t xml:space="preserve">: OFDM WUR performance with same maximum candidate matching number per </w:t>
      </w:r>
      <w:proofErr w:type="gramStart"/>
      <w:r>
        <w:t>OFDM</w:t>
      </w:r>
      <w:bookmarkEnd w:id="29"/>
      <w:proofErr w:type="gramEnd"/>
    </w:p>
    <w:p w14:paraId="081A83F8" w14:textId="54F68708" w:rsidR="0026777E" w:rsidRDefault="0026777E" w:rsidP="00E50E67">
      <w:pPr>
        <w:rPr>
          <w:rFonts w:eastAsia="新細明體"/>
          <w:lang w:val="en-GB" w:eastAsia="zh-TW"/>
        </w:rPr>
      </w:pPr>
      <w:r>
        <w:rPr>
          <w:rFonts w:eastAsia="新細明體"/>
          <w:lang w:val="en-GB" w:eastAsia="zh-TW"/>
        </w:rPr>
        <w:t xml:space="preserve">For candidate sequence </w:t>
      </w:r>
      <w:r w:rsidR="0025080E">
        <w:rPr>
          <w:rFonts w:eastAsia="新細明體"/>
          <w:lang w:val="en-GB" w:eastAsia="zh-TW"/>
        </w:rPr>
        <w:t>generation</w:t>
      </w:r>
      <w:r>
        <w:rPr>
          <w:rFonts w:eastAsia="新細明體"/>
          <w:lang w:val="en-GB" w:eastAsia="zh-TW"/>
        </w:rPr>
        <w:t xml:space="preserve">, </w:t>
      </w:r>
      <w:r w:rsidR="0025080E">
        <w:rPr>
          <w:rFonts w:eastAsia="新細明體"/>
          <w:lang w:val="en-GB" w:eastAsia="zh-TW"/>
        </w:rPr>
        <w:t>using different roots or circular shifts for can provide good orthogonality between different candidates. However, orthogonality by time-domain circular shifts can be impacted in channels with long delay spread. In this regard, using different root index for different candidate sequence is preferred.</w:t>
      </w:r>
    </w:p>
    <w:p w14:paraId="2DD9E16E" w14:textId="2F422A6C" w:rsidR="0025080E" w:rsidRDefault="00B02285" w:rsidP="00B02285">
      <w:pPr>
        <w:pStyle w:val="Caption"/>
        <w:jc w:val="left"/>
      </w:pPr>
      <w:r>
        <w:br/>
      </w:r>
      <w:bookmarkStart w:id="30" w:name="_Ref189856935"/>
      <w:r w:rsidR="0025080E">
        <w:t xml:space="preserve">Proposal </w:t>
      </w:r>
      <w:fldSimple w:instr=" SEQ Proposal \* ARABIC ">
        <w:r w:rsidR="00196F05">
          <w:rPr>
            <w:noProof/>
          </w:rPr>
          <w:t>6</w:t>
        </w:r>
      </w:fldSimple>
      <w:r w:rsidR="0025080E">
        <w:t xml:space="preserve">: </w:t>
      </w:r>
      <w:r>
        <w:t xml:space="preserve">For generating different candidate </w:t>
      </w:r>
      <w:r w:rsidR="00413A3C">
        <w:t xml:space="preserve">overlaid </w:t>
      </w:r>
      <w:r>
        <w:t>sequences, apply different</w:t>
      </w:r>
      <w:r w:rsidR="00413A3C">
        <w:t xml:space="preserve"> non-zero</w:t>
      </w:r>
      <w:r>
        <w:t xml:space="preserve"> root </w:t>
      </w:r>
      <w:r w:rsidR="00413A3C">
        <w:t>value</w:t>
      </w:r>
      <w:r>
        <w:t xml:space="preserve">, </w:t>
      </w:r>
      <m:oMath>
        <m:r>
          <m:rPr>
            <m:sty m:val="bi"/>
          </m:rPr>
          <w:rPr>
            <w:rFonts w:ascii="Cambria Math" w:hAnsi="Cambria Math"/>
          </w:rPr>
          <m:t>q</m:t>
        </m:r>
      </m:oMath>
      <w:r>
        <w:t>, to retain robustness against larger channel delay spread.</w:t>
      </w:r>
      <w:bookmarkEnd w:id="30"/>
      <w:r>
        <w:t xml:space="preserve"> </w:t>
      </w:r>
    </w:p>
    <w:p w14:paraId="791AF263" w14:textId="77714099" w:rsidR="00413A3C" w:rsidRDefault="00413A3C" w:rsidP="00413A3C">
      <w:r>
        <w:t xml:space="preserve">For the case M = 4, there are two on-durations within a OFDM symbol duration, it is necessary to apply different root values for the corresponding candidate sequences </w:t>
      </w:r>
      <w:proofErr w:type="gramStart"/>
      <w:r>
        <w:t>in order to</w:t>
      </w:r>
      <w:proofErr w:type="gramEnd"/>
      <w:r>
        <w:t xml:space="preserve"> identify which on-duration for correct information bit extraction. </w:t>
      </w:r>
    </w:p>
    <w:p w14:paraId="5542ED97" w14:textId="0B3F46D8" w:rsidR="00413A3C" w:rsidRDefault="00413A3C" w:rsidP="00413A3C">
      <w:pPr>
        <w:pStyle w:val="Caption"/>
        <w:jc w:val="left"/>
      </w:pPr>
      <w:bookmarkStart w:id="31" w:name="_Ref189856958"/>
      <w:r>
        <w:t xml:space="preserve">Proposal </w:t>
      </w:r>
      <w:fldSimple w:instr=" SEQ Proposal \* ARABIC ">
        <w:r w:rsidR="00196F05">
          <w:rPr>
            <w:noProof/>
          </w:rPr>
          <w:t>7</w:t>
        </w:r>
      </w:fldSimple>
      <w:r>
        <w:t>: For M = 4, to differentiate the two on-durations, apply different root values for the corresponding candidate sequences.</w:t>
      </w:r>
      <w:bookmarkEnd w:id="31"/>
    </w:p>
    <w:p w14:paraId="3D32F7AF" w14:textId="77777777" w:rsidR="00413A3C" w:rsidRDefault="00413A3C" w:rsidP="00413A3C"/>
    <w:p w14:paraId="394663C9" w14:textId="24281643" w:rsidR="00413A3C" w:rsidRPr="00413A3C" w:rsidRDefault="00413A3C" w:rsidP="00413A3C">
      <w:pPr>
        <w:pStyle w:val="Heading2"/>
      </w:pPr>
      <w:r>
        <w:t>Information mapping for OOK LP-WUS</w:t>
      </w:r>
    </w:p>
    <w:p w14:paraId="33D1C75F" w14:textId="68D198FC" w:rsidR="00413A3C" w:rsidRDefault="00413A3C" w:rsidP="00413A3C">
      <w:pPr>
        <w:rPr>
          <w:lang w:eastAsia="zh-TW"/>
        </w:rPr>
      </w:pPr>
      <w:r>
        <w:rPr>
          <w:lang w:eastAsia="zh-TW"/>
        </w:rPr>
        <w:t xml:space="preserve">In RAN1#119, companies are encouraged to consider the following proposal: </w:t>
      </w:r>
    </w:p>
    <w:tbl>
      <w:tblPr>
        <w:tblStyle w:val="TableGrid"/>
        <w:tblW w:w="0" w:type="auto"/>
        <w:tblLook w:val="04A0" w:firstRow="1" w:lastRow="0" w:firstColumn="1" w:lastColumn="0" w:noHBand="0" w:noVBand="1"/>
      </w:tblPr>
      <w:tblGrid>
        <w:gridCol w:w="9350"/>
      </w:tblGrid>
      <w:tr w:rsidR="00413A3C" w14:paraId="4E1CEFEB" w14:textId="77777777" w:rsidTr="00413A3C">
        <w:tc>
          <w:tcPr>
            <w:tcW w:w="9350" w:type="dxa"/>
          </w:tcPr>
          <w:p w14:paraId="70404B03" w14:textId="77777777" w:rsidR="00413A3C" w:rsidRDefault="00413A3C" w:rsidP="00413A3C">
            <w:pPr>
              <w:keepNext/>
              <w:tabs>
                <w:tab w:val="left" w:pos="-5500"/>
              </w:tabs>
              <w:spacing w:before="120" w:afterLines="50"/>
              <w:ind w:right="200"/>
              <w:jc w:val="both"/>
              <w:outlineLvl w:val="3"/>
              <w:rPr>
                <w:rFonts w:ascii="Times New Roman" w:eastAsia="Microsoft YaHei" w:hAnsi="Times New Roman"/>
                <w:bCs/>
                <w:iCs/>
              </w:rPr>
            </w:pPr>
            <w:r>
              <w:rPr>
                <w:rFonts w:ascii="Times New Roman" w:eastAsia="Microsoft YaHei" w:hAnsi="Times New Roman"/>
                <w:b/>
                <w:bCs/>
                <w:iCs/>
                <w:lang w:val="en-GB"/>
              </w:rPr>
              <w:t xml:space="preserve">Proposal 3.3-1: </w:t>
            </w:r>
            <w:r>
              <w:rPr>
                <w:rFonts w:ascii="Times New Roman" w:eastAsia="Microsoft YaHei" w:hAnsi="Times New Roman"/>
                <w:bCs/>
                <w:iCs/>
              </w:rPr>
              <w:t>Update the existing agreement with the following:</w:t>
            </w:r>
          </w:p>
          <w:p w14:paraId="6D8A9BBC" w14:textId="77777777" w:rsidR="00413A3C" w:rsidRDefault="00413A3C" w:rsidP="00413A3C">
            <w:pPr>
              <w:ind w:left="200" w:right="200"/>
              <w:rPr>
                <w:rFonts w:ascii="Times New Roman" w:eastAsia="Times New Roman" w:hAnsi="Times New Roman"/>
                <w:szCs w:val="24"/>
                <w:lang w:val="en-GB" w:eastAsia="en-US" w:bidi="ar"/>
              </w:rPr>
            </w:pPr>
            <w:r>
              <w:rPr>
                <w:rFonts w:ascii="Times New Roman" w:hAnsi="Times New Roman"/>
                <w:highlight w:val="green"/>
                <w:lang w:val="en-GB" w:bidi="ar"/>
              </w:rPr>
              <w:t>Agreement</w:t>
            </w:r>
          </w:p>
          <w:p w14:paraId="79857FFE" w14:textId="77777777" w:rsidR="00413A3C" w:rsidRDefault="00413A3C" w:rsidP="00413A3C">
            <w:pPr>
              <w:ind w:left="200" w:right="200"/>
              <w:rPr>
                <w:rFonts w:ascii="Times New Roman" w:eastAsia="Malgun Gothic" w:hAnsi="Times New Roman"/>
                <w:lang w:val="en-GB"/>
              </w:rPr>
            </w:pPr>
            <w:r>
              <w:rPr>
                <w:rFonts w:ascii="Times New Roman" w:eastAsia="Malgun Gothic" w:hAnsi="Times New Roman"/>
                <w:lang w:val="en-GB"/>
              </w:rPr>
              <w:t xml:space="preserve">Down-select among the following alternatives for LP-WUS information for OOK to meet target requirements: </w:t>
            </w:r>
          </w:p>
          <w:p w14:paraId="118C277E" w14:textId="77777777" w:rsidR="00413A3C" w:rsidRDefault="00413A3C" w:rsidP="00413A3C">
            <w:pPr>
              <w:pStyle w:val="ListParagraph"/>
              <w:widowControl w:val="0"/>
              <w:numPr>
                <w:ilvl w:val="0"/>
                <w:numId w:val="26"/>
              </w:numPr>
              <w:tabs>
                <w:tab w:val="left" w:pos="420"/>
              </w:tabs>
              <w:overflowPunct w:val="0"/>
              <w:autoSpaceDE w:val="0"/>
              <w:autoSpaceDN w:val="0"/>
              <w:adjustRightInd w:val="0"/>
              <w:snapToGrid/>
              <w:ind w:left="200" w:right="200" w:firstLine="200"/>
              <w:rPr>
                <w:rFonts w:ascii="Times New Roman" w:eastAsia="Microsoft YaHei" w:hAnsi="Times New Roman"/>
                <w:lang w:val="en-GB"/>
              </w:rPr>
            </w:pPr>
            <w:r>
              <w:t>adding CRC</w:t>
            </w:r>
            <w:r>
              <w:rPr>
                <w:color w:val="FF0000"/>
              </w:rPr>
              <w:t xml:space="preserve">, e.g., </w:t>
            </w:r>
          </w:p>
          <w:p w14:paraId="48D3B5C2" w14:textId="77777777" w:rsidR="00413A3C" w:rsidRDefault="00413A3C" w:rsidP="00413A3C">
            <w:pPr>
              <w:numPr>
                <w:ilvl w:val="1"/>
                <w:numId w:val="27"/>
              </w:numPr>
              <w:overflowPunct/>
              <w:autoSpaceDE/>
              <w:autoSpaceDN/>
              <w:adjustRightInd/>
              <w:spacing w:after="0"/>
              <w:ind w:right="200"/>
              <w:textAlignment w:val="auto"/>
              <w:rPr>
                <w:rFonts w:ascii="Times New Roman" w:hAnsi="Times New Roman"/>
                <w:color w:val="FF0000"/>
              </w:rPr>
            </w:pPr>
            <w:r>
              <w:rPr>
                <w:rFonts w:ascii="Times New Roman" w:hAnsi="Times New Roman"/>
                <w:color w:val="FF0000"/>
              </w:rPr>
              <w:t>CRC is added to LP-WUS information bits</w:t>
            </w:r>
            <w:r>
              <w:rPr>
                <w:rFonts w:ascii="Times New Roman" w:hAnsi="Times New Roman"/>
                <w:color w:val="FF0000"/>
              </w:rPr>
              <w:sym w:font="Wingdings" w:char="F0E0"/>
            </w:r>
            <w:r>
              <w:rPr>
                <w:rFonts w:ascii="Times New Roman" w:hAnsi="Times New Roman"/>
                <w:color w:val="FF0000"/>
              </w:rPr>
              <w:t xml:space="preserve"> Manchester </w:t>
            </w:r>
            <w:proofErr w:type="gramStart"/>
            <w:r>
              <w:rPr>
                <w:rFonts w:ascii="Times New Roman" w:hAnsi="Times New Roman"/>
                <w:color w:val="FF0000"/>
              </w:rPr>
              <w:t>coding</w:t>
            </w:r>
            <w:proofErr w:type="gramEnd"/>
          </w:p>
          <w:p w14:paraId="7CF0BB06" w14:textId="77777777" w:rsidR="00413A3C" w:rsidRDefault="00413A3C" w:rsidP="00413A3C">
            <w:pPr>
              <w:numPr>
                <w:ilvl w:val="2"/>
                <w:numId w:val="27"/>
              </w:numPr>
              <w:overflowPunct/>
              <w:autoSpaceDE/>
              <w:autoSpaceDN/>
              <w:adjustRightInd/>
              <w:spacing w:after="0"/>
              <w:ind w:right="200"/>
              <w:textAlignment w:val="auto"/>
              <w:rPr>
                <w:rFonts w:ascii="Times New Roman" w:hAnsi="Times New Roman"/>
                <w:color w:val="FF0000"/>
              </w:rPr>
            </w:pPr>
            <w:r>
              <w:rPr>
                <w:rFonts w:ascii="Times New Roman" w:hAnsi="Times New Roman"/>
                <w:color w:val="FF0000"/>
              </w:rPr>
              <w:t>FFS one or multiple CRC size(s)</w:t>
            </w:r>
          </w:p>
          <w:p w14:paraId="3A43D66F" w14:textId="77777777" w:rsidR="00413A3C" w:rsidRDefault="00413A3C" w:rsidP="00413A3C">
            <w:pPr>
              <w:numPr>
                <w:ilvl w:val="2"/>
                <w:numId w:val="27"/>
              </w:numPr>
              <w:overflowPunct/>
              <w:autoSpaceDE/>
              <w:autoSpaceDN/>
              <w:adjustRightInd/>
              <w:spacing w:after="0"/>
              <w:ind w:right="200"/>
              <w:textAlignment w:val="auto"/>
              <w:rPr>
                <w:rFonts w:ascii="Times New Roman" w:hAnsi="Times New Roman"/>
                <w:color w:val="FF0000"/>
              </w:rPr>
            </w:pPr>
            <w:r>
              <w:rPr>
                <w:rFonts w:ascii="Times New Roman" w:hAnsi="Times New Roman"/>
                <w:color w:val="FF0000"/>
              </w:rPr>
              <w:t>How to adapt CRC size to meet target requirements under different ISD settings</w:t>
            </w:r>
          </w:p>
          <w:p w14:paraId="57862089" w14:textId="77777777" w:rsidR="00413A3C" w:rsidRDefault="00413A3C" w:rsidP="00413A3C">
            <w:pPr>
              <w:pStyle w:val="ListParagraph"/>
              <w:widowControl w:val="0"/>
              <w:numPr>
                <w:ilvl w:val="0"/>
                <w:numId w:val="26"/>
              </w:numPr>
              <w:tabs>
                <w:tab w:val="left" w:pos="420"/>
              </w:tabs>
              <w:overflowPunct w:val="0"/>
              <w:autoSpaceDE w:val="0"/>
              <w:autoSpaceDN w:val="0"/>
              <w:adjustRightInd w:val="0"/>
              <w:snapToGrid/>
              <w:ind w:left="200" w:right="200" w:firstLine="200"/>
              <w:rPr>
                <w:rFonts w:ascii="Times New Roman" w:eastAsia="Microsoft YaHei" w:hAnsi="Times New Roman"/>
                <w:szCs w:val="20"/>
                <w:lang w:eastAsia="zh-CN"/>
              </w:rPr>
            </w:pPr>
            <w:r>
              <w:t>channel coding other than Manchester coding, including rate matching if any</w:t>
            </w:r>
            <w:r>
              <w:rPr>
                <w:color w:val="FF0000"/>
              </w:rPr>
              <w:t>, e.g.,</w:t>
            </w:r>
          </w:p>
          <w:p w14:paraId="4F9B1B29" w14:textId="77777777" w:rsidR="00413A3C" w:rsidRDefault="00413A3C" w:rsidP="00413A3C">
            <w:pPr>
              <w:numPr>
                <w:ilvl w:val="1"/>
                <w:numId w:val="27"/>
              </w:numPr>
              <w:overflowPunct/>
              <w:autoSpaceDE/>
              <w:autoSpaceDN/>
              <w:adjustRightInd/>
              <w:spacing w:after="0"/>
              <w:ind w:right="200"/>
              <w:textAlignment w:val="auto"/>
              <w:rPr>
                <w:rFonts w:ascii="Times New Roman" w:hAnsi="Times New Roman"/>
                <w:color w:val="FF0000"/>
              </w:rPr>
            </w:pPr>
            <w:r>
              <w:rPr>
                <w:rFonts w:ascii="Times New Roman" w:hAnsi="Times New Roman"/>
                <w:color w:val="FF0000"/>
              </w:rPr>
              <w:t>LP-WUS information bits</w:t>
            </w:r>
            <w:r>
              <w:rPr>
                <w:rFonts w:ascii="Times New Roman" w:hAnsi="Times New Roman"/>
                <w:color w:val="FF0000"/>
              </w:rPr>
              <w:sym w:font="Wingdings" w:char="F0E0"/>
            </w:r>
            <w:r>
              <w:rPr>
                <w:rFonts w:ascii="Times New Roman" w:hAnsi="Times New Roman"/>
                <w:color w:val="FF0000"/>
              </w:rPr>
              <w:t>based on existing coding scheme in 38.212, e.g., REED-MULLER coding and rate matching if any</w:t>
            </w:r>
            <w:r>
              <w:rPr>
                <w:rFonts w:ascii="Times New Roman" w:hAnsi="Times New Roman"/>
                <w:color w:val="FF0000"/>
              </w:rPr>
              <w:sym w:font="Wingdings" w:char="F0E0"/>
            </w:r>
            <w:r>
              <w:rPr>
                <w:rFonts w:ascii="Times New Roman" w:hAnsi="Times New Roman"/>
                <w:color w:val="FF0000"/>
              </w:rPr>
              <w:t xml:space="preserve"> Manchester coding</w:t>
            </w:r>
            <w:r>
              <w:rPr>
                <w:rFonts w:ascii="Times New Roman" w:hAnsi="Times New Roman"/>
                <w:color w:val="FF0000"/>
              </w:rPr>
              <w:sym w:font="Wingdings" w:char="F0E0"/>
            </w:r>
            <w:r>
              <w:rPr>
                <w:rFonts w:ascii="Times New Roman" w:hAnsi="Times New Roman"/>
                <w:color w:val="FF0000"/>
              </w:rPr>
              <w:t xml:space="preserve"> WUS </w:t>
            </w:r>
            <w:proofErr w:type="gramStart"/>
            <w:r>
              <w:rPr>
                <w:rFonts w:ascii="Times New Roman" w:hAnsi="Times New Roman"/>
                <w:color w:val="FF0000"/>
              </w:rPr>
              <w:t>block</w:t>
            </w:r>
            <w:proofErr w:type="gramEnd"/>
          </w:p>
          <w:p w14:paraId="0C6DC33F" w14:textId="77777777" w:rsidR="00413A3C" w:rsidRDefault="00413A3C" w:rsidP="00413A3C">
            <w:pPr>
              <w:pStyle w:val="ListParagraph"/>
              <w:widowControl w:val="0"/>
              <w:numPr>
                <w:ilvl w:val="0"/>
                <w:numId w:val="26"/>
              </w:numPr>
              <w:tabs>
                <w:tab w:val="left" w:pos="420"/>
              </w:tabs>
              <w:overflowPunct w:val="0"/>
              <w:autoSpaceDE w:val="0"/>
              <w:autoSpaceDN w:val="0"/>
              <w:adjustRightInd w:val="0"/>
              <w:snapToGrid/>
              <w:ind w:left="200" w:right="200" w:firstLine="200"/>
              <w:rPr>
                <w:rFonts w:ascii="Times New Roman" w:eastAsia="Microsoft YaHei" w:hAnsi="Times New Roman"/>
                <w:szCs w:val="20"/>
                <w:lang w:eastAsia="zh-CN"/>
              </w:rPr>
            </w:pPr>
            <w:r>
              <w:t>mapped to a binary sequence/codeword, include truncation if any</w:t>
            </w:r>
            <w:r>
              <w:rPr>
                <w:color w:val="FF0000"/>
              </w:rPr>
              <w:t>, e.g.,</w:t>
            </w:r>
          </w:p>
          <w:p w14:paraId="69E80912" w14:textId="77777777" w:rsidR="00413A3C" w:rsidRDefault="00413A3C" w:rsidP="00413A3C">
            <w:pPr>
              <w:numPr>
                <w:ilvl w:val="1"/>
                <w:numId w:val="27"/>
              </w:numPr>
              <w:overflowPunct/>
              <w:autoSpaceDE/>
              <w:autoSpaceDN/>
              <w:adjustRightInd/>
              <w:spacing w:after="0"/>
              <w:ind w:right="200"/>
              <w:textAlignment w:val="auto"/>
              <w:rPr>
                <w:rFonts w:ascii="Times New Roman" w:hAnsi="Times New Roman"/>
                <w:color w:val="FF0000"/>
              </w:rPr>
            </w:pPr>
            <w:r>
              <w:rPr>
                <w:rFonts w:ascii="Times New Roman" w:hAnsi="Times New Roman"/>
                <w:color w:val="FF0000"/>
              </w:rPr>
              <w:t>LP-WUS information bits</w:t>
            </w:r>
            <w:r>
              <w:rPr>
                <w:rFonts w:ascii="Times New Roman" w:hAnsi="Times New Roman"/>
                <w:color w:val="FF0000"/>
              </w:rPr>
              <w:sym w:font="Wingdings" w:char="F0E0"/>
            </w:r>
            <w:r>
              <w:rPr>
                <w:rFonts w:ascii="Times New Roman" w:hAnsi="Times New Roman"/>
                <w:color w:val="FF0000"/>
              </w:rPr>
              <w:t xml:space="preserve"> sequence mapping and truncation if any</w:t>
            </w:r>
            <w:r>
              <w:rPr>
                <w:rFonts w:ascii="Times New Roman" w:hAnsi="Times New Roman"/>
                <w:color w:val="FF0000"/>
              </w:rPr>
              <w:sym w:font="Wingdings" w:char="F0E0"/>
            </w:r>
            <w:r>
              <w:rPr>
                <w:rFonts w:ascii="Times New Roman" w:hAnsi="Times New Roman"/>
                <w:color w:val="FF0000"/>
              </w:rPr>
              <w:t xml:space="preserve"> Manchester coding</w:t>
            </w:r>
          </w:p>
          <w:p w14:paraId="05B0F8CB" w14:textId="77777777" w:rsidR="00413A3C" w:rsidRDefault="00413A3C" w:rsidP="00413A3C">
            <w:pPr>
              <w:pStyle w:val="ListParagraph"/>
              <w:widowControl w:val="0"/>
              <w:numPr>
                <w:ilvl w:val="0"/>
                <w:numId w:val="26"/>
              </w:numPr>
              <w:tabs>
                <w:tab w:val="left" w:pos="420"/>
              </w:tabs>
              <w:overflowPunct w:val="0"/>
              <w:autoSpaceDE w:val="0"/>
              <w:autoSpaceDN w:val="0"/>
              <w:adjustRightInd w:val="0"/>
              <w:snapToGrid/>
              <w:ind w:left="200" w:right="200" w:firstLine="200"/>
              <w:rPr>
                <w:rFonts w:ascii="Times New Roman" w:eastAsia="Microsoft YaHei" w:hAnsi="Times New Roman"/>
                <w:szCs w:val="20"/>
                <w:lang w:eastAsia="zh-CN"/>
              </w:rPr>
            </w:pPr>
            <w:r>
              <w:t>repetition, including rate matching if any</w:t>
            </w:r>
            <w:r>
              <w:rPr>
                <w:color w:val="FF0000"/>
              </w:rPr>
              <w:t>, e.g.,</w:t>
            </w:r>
          </w:p>
          <w:p w14:paraId="714543E2" w14:textId="77777777" w:rsidR="00413A3C" w:rsidRDefault="00413A3C" w:rsidP="00413A3C">
            <w:pPr>
              <w:numPr>
                <w:ilvl w:val="1"/>
                <w:numId w:val="27"/>
              </w:numPr>
              <w:overflowPunct/>
              <w:autoSpaceDE/>
              <w:autoSpaceDN/>
              <w:adjustRightInd/>
              <w:spacing w:after="0"/>
              <w:ind w:right="200"/>
              <w:textAlignment w:val="auto"/>
              <w:rPr>
                <w:rFonts w:ascii="Times New Roman" w:hAnsi="Times New Roman"/>
                <w:color w:val="FF0000"/>
              </w:rPr>
            </w:pPr>
            <w:r>
              <w:rPr>
                <w:rFonts w:ascii="Times New Roman" w:hAnsi="Times New Roman"/>
                <w:color w:val="FF0000"/>
              </w:rPr>
              <w:t>bit level repetition</w:t>
            </w:r>
          </w:p>
          <w:p w14:paraId="094A2187" w14:textId="77777777" w:rsidR="00413A3C" w:rsidRDefault="00413A3C" w:rsidP="00413A3C">
            <w:pPr>
              <w:numPr>
                <w:ilvl w:val="2"/>
                <w:numId w:val="27"/>
              </w:numPr>
              <w:overflowPunct/>
              <w:autoSpaceDE/>
              <w:autoSpaceDN/>
              <w:adjustRightInd/>
              <w:spacing w:after="0"/>
              <w:ind w:right="200"/>
              <w:textAlignment w:val="auto"/>
              <w:rPr>
                <w:rFonts w:ascii="Times New Roman" w:hAnsi="Times New Roman"/>
                <w:color w:val="FF0000"/>
              </w:rPr>
            </w:pPr>
            <w:r>
              <w:rPr>
                <w:rFonts w:ascii="Times New Roman" w:hAnsi="Times New Roman"/>
                <w:color w:val="FF0000"/>
              </w:rPr>
              <w:t>LP-WUS information bit</w:t>
            </w:r>
            <w:r>
              <w:rPr>
                <w:rFonts w:ascii="Times New Roman" w:hAnsi="Times New Roman"/>
                <w:color w:val="FF0000"/>
              </w:rPr>
              <w:sym w:font="Wingdings" w:char="F0E0"/>
            </w:r>
            <w:r>
              <w:rPr>
                <w:rFonts w:ascii="Times New Roman" w:hAnsi="Times New Roman"/>
                <w:color w:val="FF0000"/>
              </w:rPr>
              <w:t xml:space="preserve"> </w:t>
            </w:r>
            <w:proofErr w:type="spellStart"/>
            <w:r>
              <w:rPr>
                <w:rFonts w:ascii="Times New Roman" w:hAnsi="Times New Roman"/>
                <w:color w:val="FF0000"/>
              </w:rPr>
              <w:t>bit</w:t>
            </w:r>
            <w:proofErr w:type="spellEnd"/>
            <w:r>
              <w:rPr>
                <w:rFonts w:ascii="Times New Roman" w:hAnsi="Times New Roman"/>
                <w:color w:val="FF0000"/>
              </w:rPr>
              <w:t xml:space="preserve"> level repetition</w:t>
            </w:r>
            <w:r>
              <w:rPr>
                <w:rFonts w:ascii="Times New Roman" w:hAnsi="Times New Roman"/>
                <w:color w:val="FF0000"/>
              </w:rPr>
              <w:sym w:font="Wingdings" w:char="F0E0"/>
            </w:r>
            <w:r>
              <w:rPr>
                <w:rFonts w:ascii="Times New Roman" w:hAnsi="Times New Roman"/>
                <w:color w:val="FF0000"/>
              </w:rPr>
              <w:t xml:space="preserve">  Manchester coding</w:t>
            </w:r>
          </w:p>
          <w:p w14:paraId="7BF4E539" w14:textId="77777777" w:rsidR="00413A3C" w:rsidRDefault="00413A3C" w:rsidP="00413A3C">
            <w:pPr>
              <w:numPr>
                <w:ilvl w:val="1"/>
                <w:numId w:val="27"/>
              </w:numPr>
              <w:overflowPunct/>
              <w:autoSpaceDE/>
              <w:autoSpaceDN/>
              <w:adjustRightInd/>
              <w:spacing w:after="0"/>
              <w:ind w:right="200"/>
              <w:textAlignment w:val="auto"/>
              <w:rPr>
                <w:rFonts w:ascii="Times New Roman" w:hAnsi="Times New Roman"/>
                <w:color w:val="FF0000"/>
              </w:rPr>
            </w:pPr>
            <w:r>
              <w:rPr>
                <w:rFonts w:ascii="Times New Roman" w:hAnsi="Times New Roman"/>
                <w:color w:val="FF0000"/>
              </w:rPr>
              <w:t xml:space="preserve">OFDM level repetition </w:t>
            </w:r>
          </w:p>
          <w:p w14:paraId="7D0AA9D9" w14:textId="77777777" w:rsidR="00413A3C" w:rsidRDefault="00413A3C" w:rsidP="00413A3C">
            <w:pPr>
              <w:numPr>
                <w:ilvl w:val="2"/>
                <w:numId w:val="27"/>
              </w:numPr>
              <w:overflowPunct/>
              <w:autoSpaceDE/>
              <w:autoSpaceDN/>
              <w:adjustRightInd/>
              <w:spacing w:after="0"/>
              <w:ind w:right="200"/>
              <w:textAlignment w:val="auto"/>
              <w:rPr>
                <w:rFonts w:ascii="Times New Roman" w:hAnsi="Times New Roman"/>
                <w:color w:val="FF0000"/>
              </w:rPr>
            </w:pPr>
            <w:r>
              <w:rPr>
                <w:rFonts w:ascii="Times New Roman" w:hAnsi="Times New Roman"/>
                <w:color w:val="FF0000"/>
              </w:rPr>
              <w:t xml:space="preserve">LP-WUS information bits in one OFDM symbol </w:t>
            </w:r>
            <w:r>
              <w:rPr>
                <w:rFonts w:ascii="Times New Roman" w:hAnsi="Times New Roman"/>
                <w:color w:val="FF0000"/>
              </w:rPr>
              <w:sym w:font="Wingdings" w:char="F0E0"/>
            </w:r>
            <w:r>
              <w:rPr>
                <w:rFonts w:ascii="Times New Roman" w:hAnsi="Times New Roman"/>
                <w:color w:val="FF0000"/>
              </w:rPr>
              <w:t xml:space="preserve"> Manchester coding </w:t>
            </w:r>
            <w:r>
              <w:rPr>
                <w:rFonts w:ascii="Times New Roman" w:hAnsi="Times New Roman"/>
                <w:color w:val="FF0000"/>
              </w:rPr>
              <w:sym w:font="Wingdings" w:char="F0E0"/>
            </w:r>
            <w:r>
              <w:rPr>
                <w:rFonts w:ascii="Times New Roman" w:hAnsi="Times New Roman"/>
                <w:color w:val="FF0000"/>
              </w:rPr>
              <w:t xml:space="preserve"> OFDM level repetition </w:t>
            </w:r>
          </w:p>
          <w:p w14:paraId="1D22EAA3" w14:textId="77777777" w:rsidR="00413A3C" w:rsidRDefault="00413A3C" w:rsidP="00413A3C">
            <w:pPr>
              <w:ind w:left="927" w:right="200"/>
              <w:rPr>
                <w:rFonts w:ascii="Times New Roman" w:hAnsi="Times New Roman"/>
                <w:color w:val="FF0000"/>
              </w:rPr>
            </w:pPr>
            <w:r>
              <w:rPr>
                <w:rFonts w:ascii="Times New Roman" w:hAnsi="Times New Roman"/>
                <w:color w:val="FF0000"/>
              </w:rPr>
              <w:t>Block level repetition</w:t>
            </w:r>
          </w:p>
          <w:p w14:paraId="5F902BFB" w14:textId="77777777" w:rsidR="00413A3C" w:rsidRDefault="00413A3C" w:rsidP="00413A3C">
            <w:pPr>
              <w:numPr>
                <w:ilvl w:val="2"/>
                <w:numId w:val="27"/>
              </w:numPr>
              <w:overflowPunct/>
              <w:autoSpaceDE/>
              <w:autoSpaceDN/>
              <w:adjustRightInd/>
              <w:spacing w:after="0"/>
              <w:ind w:right="200"/>
              <w:textAlignment w:val="auto"/>
              <w:rPr>
                <w:rFonts w:ascii="Times New Roman" w:hAnsi="Times New Roman"/>
                <w:color w:val="FF0000"/>
              </w:rPr>
            </w:pPr>
            <w:bookmarkStart w:id="32" w:name="OLE_LINK30"/>
            <w:bookmarkStart w:id="33" w:name="OLE_LINK32"/>
            <w:r>
              <w:rPr>
                <w:rFonts w:ascii="Times New Roman" w:hAnsi="Times New Roman"/>
                <w:color w:val="FF0000"/>
              </w:rPr>
              <w:t>LP-WUS information bits</w:t>
            </w:r>
            <w:r>
              <w:rPr>
                <w:rFonts w:ascii="Times New Roman" w:hAnsi="Times New Roman"/>
                <w:color w:val="FF0000"/>
              </w:rPr>
              <w:sym w:font="Wingdings" w:char="F0E0"/>
            </w:r>
            <w:r>
              <w:rPr>
                <w:rFonts w:ascii="Times New Roman" w:hAnsi="Times New Roman"/>
                <w:color w:val="FF0000"/>
              </w:rPr>
              <w:t xml:space="preserve"> Manchester coding </w:t>
            </w:r>
            <w:r>
              <w:rPr>
                <w:rFonts w:ascii="Times New Roman" w:hAnsi="Times New Roman"/>
                <w:color w:val="FF0000"/>
              </w:rPr>
              <w:sym w:font="Wingdings" w:char="F0E0"/>
            </w:r>
            <w:r>
              <w:rPr>
                <w:rFonts w:ascii="Times New Roman" w:hAnsi="Times New Roman"/>
                <w:color w:val="FF0000"/>
              </w:rPr>
              <w:t xml:space="preserve"> block level repetition</w:t>
            </w:r>
            <w:bookmarkEnd w:id="33"/>
          </w:p>
          <w:bookmarkEnd w:id="32"/>
          <w:p w14:paraId="38F421F0" w14:textId="77777777" w:rsidR="00413A3C" w:rsidRDefault="00413A3C" w:rsidP="00413A3C">
            <w:pPr>
              <w:pStyle w:val="ListParagraph"/>
              <w:widowControl w:val="0"/>
              <w:numPr>
                <w:ilvl w:val="0"/>
                <w:numId w:val="26"/>
              </w:numPr>
              <w:tabs>
                <w:tab w:val="left" w:pos="420"/>
              </w:tabs>
              <w:overflowPunct w:val="0"/>
              <w:autoSpaceDE w:val="0"/>
              <w:autoSpaceDN w:val="0"/>
              <w:adjustRightInd w:val="0"/>
              <w:snapToGrid/>
              <w:ind w:left="200" w:right="200" w:firstLine="200"/>
              <w:rPr>
                <w:rFonts w:ascii="Times New Roman" w:eastAsia="Microsoft YaHei" w:hAnsi="Times New Roman"/>
                <w:szCs w:val="20"/>
                <w:lang w:eastAsia="zh-CN"/>
              </w:rPr>
            </w:pPr>
            <w:r>
              <w:t>Note: combination of options above is not precluded</w:t>
            </w:r>
          </w:p>
          <w:p w14:paraId="08C6C14B" w14:textId="77777777" w:rsidR="00413A3C" w:rsidRDefault="00413A3C" w:rsidP="00413A3C">
            <w:pPr>
              <w:pStyle w:val="ListParagraph"/>
              <w:widowControl w:val="0"/>
              <w:numPr>
                <w:ilvl w:val="0"/>
                <w:numId w:val="26"/>
              </w:numPr>
              <w:tabs>
                <w:tab w:val="left" w:pos="420"/>
              </w:tabs>
              <w:overflowPunct w:val="0"/>
              <w:autoSpaceDE w:val="0"/>
              <w:autoSpaceDN w:val="0"/>
              <w:adjustRightInd w:val="0"/>
              <w:snapToGrid/>
              <w:ind w:left="200" w:right="200" w:firstLine="200"/>
              <w:rPr>
                <w:color w:val="FF0000"/>
              </w:rPr>
            </w:pPr>
            <w:r>
              <w:rPr>
                <w:color w:val="FF0000"/>
              </w:rPr>
              <w:t>Note: after Manchester coding, WUS block would be obtained.</w:t>
            </w:r>
          </w:p>
          <w:p w14:paraId="4BF20A33" w14:textId="77777777" w:rsidR="00413A3C" w:rsidRDefault="00413A3C" w:rsidP="00413A3C">
            <w:pPr>
              <w:pStyle w:val="ListParagraph"/>
              <w:widowControl w:val="0"/>
              <w:numPr>
                <w:ilvl w:val="0"/>
                <w:numId w:val="26"/>
              </w:numPr>
              <w:tabs>
                <w:tab w:val="left" w:pos="420"/>
              </w:tabs>
              <w:overflowPunct w:val="0"/>
              <w:autoSpaceDE w:val="0"/>
              <w:autoSpaceDN w:val="0"/>
              <w:adjustRightInd w:val="0"/>
              <w:snapToGrid/>
              <w:ind w:left="200" w:right="200" w:firstLine="200"/>
            </w:pPr>
            <w:r>
              <w:rPr>
                <w:color w:val="FF0000"/>
              </w:rPr>
              <w:t>Note: assume that full waking up information is provided in single MO</w:t>
            </w:r>
          </w:p>
          <w:p w14:paraId="1F7E29F6" w14:textId="77777777" w:rsidR="00413A3C" w:rsidRDefault="00413A3C" w:rsidP="00413A3C">
            <w:pPr>
              <w:pStyle w:val="ListParagraph"/>
              <w:widowControl w:val="0"/>
              <w:numPr>
                <w:ilvl w:val="0"/>
                <w:numId w:val="26"/>
              </w:numPr>
              <w:tabs>
                <w:tab w:val="left" w:pos="420"/>
              </w:tabs>
              <w:overflowPunct w:val="0"/>
              <w:autoSpaceDE w:val="0"/>
              <w:autoSpaceDN w:val="0"/>
              <w:adjustRightInd w:val="0"/>
              <w:snapToGrid/>
              <w:ind w:left="200" w:right="200" w:firstLine="200"/>
            </w:pPr>
            <w:r>
              <w:rPr>
                <w:color w:val="FF0000"/>
              </w:rPr>
              <w:t>Note: assume the maximum number of information bits is e.g., 6, 7, 8</w:t>
            </w:r>
          </w:p>
          <w:p w14:paraId="461C7744" w14:textId="77777777" w:rsidR="00413A3C" w:rsidRDefault="00413A3C" w:rsidP="00413A3C">
            <w:pPr>
              <w:pStyle w:val="ListParagraph"/>
              <w:widowControl w:val="0"/>
              <w:numPr>
                <w:ilvl w:val="0"/>
                <w:numId w:val="26"/>
              </w:numPr>
              <w:tabs>
                <w:tab w:val="left" w:pos="420"/>
              </w:tabs>
              <w:overflowPunct w:val="0"/>
              <w:autoSpaceDE w:val="0"/>
              <w:autoSpaceDN w:val="0"/>
              <w:adjustRightInd w:val="0"/>
              <w:snapToGrid/>
              <w:ind w:left="200" w:right="200" w:firstLine="200"/>
            </w:pPr>
            <w:r>
              <w:rPr>
                <w:color w:val="FF0000"/>
              </w:rPr>
              <w:t>Companies are encouraged to report the number of OFDM symbols in one MO (for evaluation purpose, assume the repetitions in single MO for simplicity)</w:t>
            </w:r>
          </w:p>
          <w:p w14:paraId="3F9B912B" w14:textId="4DF60D34" w:rsidR="00413A3C" w:rsidRDefault="00413A3C" w:rsidP="00413A3C">
            <w:pPr>
              <w:pStyle w:val="ListParagraph"/>
              <w:widowControl w:val="0"/>
              <w:numPr>
                <w:ilvl w:val="0"/>
                <w:numId w:val="26"/>
              </w:numPr>
              <w:tabs>
                <w:tab w:val="left" w:pos="420"/>
              </w:tabs>
              <w:overflowPunct w:val="0"/>
              <w:autoSpaceDE w:val="0"/>
              <w:autoSpaceDN w:val="0"/>
              <w:adjustRightInd w:val="0"/>
              <w:snapToGrid/>
              <w:ind w:left="200" w:right="200" w:firstLine="200"/>
            </w:pPr>
            <w:r>
              <w:t>FFS how LP-WUS is transmitted within a MO/MOs</w:t>
            </w:r>
          </w:p>
        </w:tc>
      </w:tr>
    </w:tbl>
    <w:p w14:paraId="5C99215F" w14:textId="77777777" w:rsidR="00413A3C" w:rsidRDefault="00413A3C" w:rsidP="00413A3C">
      <w:pPr>
        <w:rPr>
          <w:lang w:eastAsia="zh-TW"/>
        </w:rPr>
      </w:pPr>
    </w:p>
    <w:p w14:paraId="02E97EF5" w14:textId="359FFDDC" w:rsidR="00413A3C" w:rsidRDefault="00413A3C" w:rsidP="00413A3C">
      <w:pPr>
        <w:rPr>
          <w:lang w:eastAsia="zh-TW"/>
        </w:rPr>
      </w:pPr>
      <w:r>
        <w:rPr>
          <w:lang w:eastAsia="zh-TW"/>
        </w:rPr>
        <w:t xml:space="preserve">Since OOK WUS is less efficient as OFDM WUS, 30 OFDM symbols for M = 2 or 4 and &gt;60 OFDM symbols for M = 1 are required to carry 6 information bits in -3 dB SNR, CRC overhead should be avoided. On the other hand, if SNR is higher, OOK WUR should also benefit from shorter reception time. In this regard, Reed-Muller coding or sequence mapping that requires OOK WUR to receive whole transmitted signal before decoding or de-mapping is not preferred. On the contrary, the following transmission without CRC and allowing early termination is suggested: </w:t>
      </w:r>
      <w:r w:rsidRPr="00413A3C">
        <w:rPr>
          <w:lang w:eastAsia="zh-TW"/>
        </w:rPr>
        <w:t>LP-WUS information bits</w:t>
      </w:r>
      <w:r>
        <w:rPr>
          <w:lang w:eastAsia="zh-TW"/>
        </w:rPr>
        <w:t xml:space="preserve"> </w:t>
      </w:r>
      <w:r>
        <w:rPr>
          <w:lang w:eastAsia="zh-TW"/>
        </w:rPr>
        <w:sym w:font="Wingdings" w:char="F0E0"/>
      </w:r>
      <w:r w:rsidRPr="00413A3C">
        <w:rPr>
          <w:lang w:eastAsia="zh-TW"/>
        </w:rPr>
        <w:t xml:space="preserve"> Manchester coding </w:t>
      </w:r>
      <w:r>
        <w:rPr>
          <w:lang w:eastAsia="zh-TW"/>
        </w:rPr>
        <w:sym w:font="Wingdings" w:char="F0E0"/>
      </w:r>
      <w:r w:rsidRPr="00413A3C">
        <w:rPr>
          <w:lang w:eastAsia="zh-TW"/>
        </w:rPr>
        <w:t xml:space="preserve"> block level repetition</w:t>
      </w:r>
      <w:r w:rsidR="0099539C">
        <w:rPr>
          <w:lang w:eastAsia="zh-TW"/>
        </w:rPr>
        <w:t>.</w:t>
      </w:r>
    </w:p>
    <w:p w14:paraId="2857C9BA" w14:textId="3AB4CA88" w:rsidR="00413A3C" w:rsidRDefault="00A96546" w:rsidP="00413A3C">
      <w:pPr>
        <w:pStyle w:val="Caption"/>
        <w:jc w:val="left"/>
        <w:rPr>
          <w:lang w:eastAsia="zh-TW"/>
        </w:rPr>
      </w:pPr>
      <w:bookmarkStart w:id="34" w:name="_Ref189856994"/>
      <w:r>
        <w:br/>
      </w:r>
      <w:r w:rsidR="00413A3C">
        <w:t xml:space="preserve">Proposal </w:t>
      </w:r>
      <w:fldSimple w:instr=" SEQ Proposal \* ARABIC ">
        <w:r w:rsidR="00196F05">
          <w:rPr>
            <w:noProof/>
          </w:rPr>
          <w:t>8</w:t>
        </w:r>
      </w:fldSimple>
      <w:r w:rsidR="00413A3C">
        <w:t>: For OOK WUS to carry information bits, the generation procedure without CRC overhead and allowing WUR early termination is applied: Information</w:t>
      </w:r>
      <w:r w:rsidR="00413A3C" w:rsidRPr="00413A3C">
        <w:t xml:space="preserve"> bits</w:t>
      </w:r>
      <w:r w:rsidR="00413A3C">
        <w:t xml:space="preserve"> </w:t>
      </w:r>
      <w:r w:rsidR="00413A3C">
        <w:sym w:font="Wingdings" w:char="F0E0"/>
      </w:r>
      <w:r w:rsidR="00413A3C" w:rsidRPr="00413A3C">
        <w:t xml:space="preserve"> Manchester coding </w:t>
      </w:r>
      <w:r w:rsidR="00413A3C">
        <w:sym w:font="Wingdings" w:char="F0E0"/>
      </w:r>
      <w:r w:rsidR="00413A3C" w:rsidRPr="00413A3C">
        <w:t xml:space="preserve"> block level repetition</w:t>
      </w:r>
      <w:r w:rsidR="00413A3C">
        <w:t>.</w:t>
      </w:r>
      <w:bookmarkEnd w:id="34"/>
    </w:p>
    <w:p w14:paraId="37F17CEB" w14:textId="29D76464" w:rsidR="00413A3C" w:rsidRDefault="00A96546" w:rsidP="00413A3C">
      <w:pPr>
        <w:spacing w:beforeLines="100" w:before="240"/>
      </w:pPr>
      <w:r>
        <w:br/>
      </w:r>
      <w:r w:rsidR="00413A3C">
        <w:t>Under the assumption that LPWUS carries 6 information bits with Manchester coding applied, the minimum required OFDM symbols for each M value are as follows:</w:t>
      </w:r>
    </w:p>
    <w:p w14:paraId="46521498" w14:textId="77777777" w:rsidR="00413A3C" w:rsidRDefault="00413A3C" w:rsidP="00413A3C">
      <w:pPr>
        <w:pStyle w:val="ListParagraph"/>
        <w:numPr>
          <w:ilvl w:val="0"/>
          <w:numId w:val="29"/>
        </w:numPr>
        <w:spacing w:beforeLines="100" w:before="240"/>
        <w:ind w:left="763"/>
        <w:rPr>
          <w:b/>
          <w:bCs/>
        </w:rPr>
      </w:pPr>
      <w:r>
        <w:rPr>
          <w:rFonts w:eastAsia="新細明體"/>
          <w:lang w:eastAsia="zh-TW"/>
        </w:rPr>
        <w:t>M=1: 12 symbols</w:t>
      </w:r>
    </w:p>
    <w:p w14:paraId="55ECE129" w14:textId="77777777" w:rsidR="00413A3C" w:rsidRDefault="00413A3C" w:rsidP="00413A3C">
      <w:pPr>
        <w:pStyle w:val="ListParagraph"/>
        <w:numPr>
          <w:ilvl w:val="0"/>
          <w:numId w:val="29"/>
        </w:numPr>
        <w:spacing w:beforeLines="100" w:before="240"/>
        <w:ind w:left="763"/>
        <w:rPr>
          <w:b/>
          <w:bCs/>
        </w:rPr>
      </w:pPr>
      <w:r>
        <w:rPr>
          <w:rFonts w:eastAsia="新細明體"/>
          <w:lang w:eastAsia="zh-TW"/>
        </w:rPr>
        <w:t xml:space="preserve">M=2: 6 symbols </w:t>
      </w:r>
    </w:p>
    <w:p w14:paraId="7B86C8D8" w14:textId="77777777" w:rsidR="00413A3C" w:rsidRDefault="00413A3C" w:rsidP="00413A3C">
      <w:pPr>
        <w:pStyle w:val="ListParagraph"/>
        <w:numPr>
          <w:ilvl w:val="0"/>
          <w:numId w:val="29"/>
        </w:numPr>
        <w:spacing w:beforeLines="100" w:before="240"/>
        <w:ind w:left="763"/>
        <w:rPr>
          <w:b/>
          <w:bCs/>
        </w:rPr>
      </w:pPr>
      <w:r>
        <w:rPr>
          <w:rFonts w:eastAsia="新細明體"/>
          <w:lang w:eastAsia="zh-TW"/>
        </w:rPr>
        <w:t xml:space="preserve">M=4: 3 symbols </w:t>
      </w:r>
    </w:p>
    <w:p w14:paraId="5A781BCD" w14:textId="3158CABD" w:rsidR="00413A3C" w:rsidRDefault="0099539C" w:rsidP="00E50E67">
      <w:pPr>
        <w:rPr>
          <w:rFonts w:eastAsia="新細明體"/>
          <w:lang w:val="en-GB" w:eastAsia="zh-TW"/>
        </w:rPr>
      </w:pPr>
      <w:r>
        <w:rPr>
          <w:lang w:eastAsia="zh-TW"/>
        </w:rPr>
        <w:br/>
      </w:r>
      <w:r w:rsidR="00413A3C">
        <w:rPr>
          <w:rFonts w:eastAsia="新細明體"/>
          <w:lang w:val="en-GB" w:eastAsia="zh-TW"/>
        </w:rPr>
        <w:t>Based on the following evaluation results, the following observation can be checked:</w:t>
      </w:r>
    </w:p>
    <w:p w14:paraId="1150AE18" w14:textId="00C618F9" w:rsidR="0025080E" w:rsidRDefault="0099539C" w:rsidP="00413A3C">
      <w:pPr>
        <w:pStyle w:val="Caption"/>
        <w:jc w:val="left"/>
        <w:rPr>
          <w:rFonts w:eastAsia="新細明體"/>
          <w:lang w:val="en-GB" w:eastAsia="zh-TW"/>
        </w:rPr>
      </w:pPr>
      <w:r>
        <w:br/>
      </w:r>
      <w:bookmarkStart w:id="35" w:name="_Ref189856459"/>
      <w:r w:rsidR="00413A3C">
        <w:t xml:space="preserve">Observation </w:t>
      </w:r>
      <w:fldSimple w:instr=" SEQ Observation \* ARABIC ">
        <w:r w:rsidR="00196F05">
          <w:rPr>
            <w:noProof/>
          </w:rPr>
          <w:t>6</w:t>
        </w:r>
      </w:fldSimple>
      <w:r w:rsidR="00413A3C">
        <w:rPr>
          <w:rFonts w:eastAsia="新細明體"/>
          <w:lang w:val="en-GB" w:eastAsia="zh-TW"/>
        </w:rPr>
        <w:t>: With OOK WUR with I+Q branches, required OFDM symbol numbers for 6 info bits are as follows. For M = 2 and 4, same OFDM symbol number required for same information bit number and target SNR.</w:t>
      </w:r>
      <w:bookmarkEnd w:id="35"/>
    </w:p>
    <w:tbl>
      <w:tblPr>
        <w:tblStyle w:val="TableGrid"/>
        <w:tblW w:w="0" w:type="auto"/>
        <w:tblLook w:val="04A0" w:firstRow="1" w:lastRow="0" w:firstColumn="1" w:lastColumn="0" w:noHBand="0" w:noVBand="1"/>
      </w:tblPr>
      <w:tblGrid>
        <w:gridCol w:w="2405"/>
        <w:gridCol w:w="2410"/>
        <w:gridCol w:w="2268"/>
        <w:gridCol w:w="2267"/>
      </w:tblGrid>
      <w:tr w:rsidR="00413A3C" w14:paraId="3EA4AE24" w14:textId="77777777" w:rsidTr="00413A3C">
        <w:tc>
          <w:tcPr>
            <w:tcW w:w="2405" w:type="dxa"/>
          </w:tcPr>
          <w:p w14:paraId="5721E653" w14:textId="02D85AF2" w:rsidR="00413A3C" w:rsidRDefault="00413A3C" w:rsidP="00413A3C">
            <w:pPr>
              <w:jc w:val="center"/>
              <w:rPr>
                <w:lang w:val="en-GB" w:eastAsia="zh-TW"/>
              </w:rPr>
            </w:pPr>
            <w:bookmarkStart w:id="36" w:name="OLE_LINK61"/>
            <w:r>
              <w:rPr>
                <w:lang w:val="en-GB" w:eastAsia="zh-TW"/>
              </w:rPr>
              <w:t>#OFDM symbols per 6 bits</w:t>
            </w:r>
          </w:p>
        </w:tc>
        <w:tc>
          <w:tcPr>
            <w:tcW w:w="2410" w:type="dxa"/>
          </w:tcPr>
          <w:p w14:paraId="4A8DE7BA" w14:textId="5FD87F54" w:rsidR="00413A3C" w:rsidRDefault="00413A3C" w:rsidP="00413A3C">
            <w:pPr>
              <w:jc w:val="center"/>
              <w:rPr>
                <w:lang w:val="en-GB" w:eastAsia="zh-TW"/>
              </w:rPr>
            </w:pPr>
            <w:r>
              <w:rPr>
                <w:lang w:val="en-GB" w:eastAsia="zh-TW"/>
              </w:rPr>
              <w:t>SNR = -3 dB</w:t>
            </w:r>
          </w:p>
        </w:tc>
        <w:tc>
          <w:tcPr>
            <w:tcW w:w="2268" w:type="dxa"/>
          </w:tcPr>
          <w:p w14:paraId="40FFA1CA" w14:textId="2387C1F3" w:rsidR="00413A3C" w:rsidRDefault="00413A3C" w:rsidP="00413A3C">
            <w:pPr>
              <w:jc w:val="center"/>
              <w:rPr>
                <w:lang w:val="en-GB" w:eastAsia="zh-TW"/>
              </w:rPr>
            </w:pPr>
            <w:r>
              <w:rPr>
                <w:lang w:val="en-GB" w:eastAsia="zh-TW"/>
              </w:rPr>
              <w:t>SNR = -0.5 dB</w:t>
            </w:r>
          </w:p>
        </w:tc>
        <w:tc>
          <w:tcPr>
            <w:tcW w:w="2267" w:type="dxa"/>
          </w:tcPr>
          <w:p w14:paraId="29EE8658" w14:textId="53249D2C" w:rsidR="00413A3C" w:rsidRDefault="00413A3C" w:rsidP="00413A3C">
            <w:pPr>
              <w:jc w:val="center"/>
              <w:rPr>
                <w:lang w:val="en-GB" w:eastAsia="zh-TW"/>
              </w:rPr>
            </w:pPr>
            <w:r>
              <w:rPr>
                <w:lang w:val="en-GB" w:eastAsia="zh-TW"/>
              </w:rPr>
              <w:t>SNR = 2 dB</w:t>
            </w:r>
          </w:p>
        </w:tc>
      </w:tr>
      <w:tr w:rsidR="00413A3C" w14:paraId="55006CB6" w14:textId="77777777" w:rsidTr="00413A3C">
        <w:tc>
          <w:tcPr>
            <w:tcW w:w="2405" w:type="dxa"/>
          </w:tcPr>
          <w:p w14:paraId="4EB9828E" w14:textId="0000EE65" w:rsidR="00413A3C" w:rsidRDefault="00413A3C" w:rsidP="00413A3C">
            <w:pPr>
              <w:jc w:val="center"/>
              <w:rPr>
                <w:lang w:val="en-GB" w:eastAsia="zh-TW"/>
              </w:rPr>
            </w:pPr>
            <w:r>
              <w:rPr>
                <w:lang w:val="en-GB" w:eastAsia="zh-TW"/>
              </w:rPr>
              <w:t>M = 1</w:t>
            </w:r>
          </w:p>
        </w:tc>
        <w:tc>
          <w:tcPr>
            <w:tcW w:w="2410" w:type="dxa"/>
          </w:tcPr>
          <w:p w14:paraId="3DD25582" w14:textId="673F7E77" w:rsidR="00413A3C" w:rsidRDefault="00413A3C" w:rsidP="00413A3C">
            <w:pPr>
              <w:jc w:val="center"/>
              <w:rPr>
                <w:lang w:val="en-GB" w:eastAsia="zh-TW"/>
              </w:rPr>
            </w:pPr>
            <w:r>
              <w:rPr>
                <w:lang w:val="en-GB" w:eastAsia="zh-TW"/>
              </w:rPr>
              <w:t>&gt;60</w:t>
            </w:r>
          </w:p>
        </w:tc>
        <w:tc>
          <w:tcPr>
            <w:tcW w:w="2268" w:type="dxa"/>
          </w:tcPr>
          <w:p w14:paraId="4927207C" w14:textId="394B7CDE" w:rsidR="00413A3C" w:rsidRDefault="00413A3C" w:rsidP="00413A3C">
            <w:pPr>
              <w:jc w:val="center"/>
              <w:rPr>
                <w:lang w:val="en-GB" w:eastAsia="zh-TW"/>
              </w:rPr>
            </w:pPr>
            <w:r>
              <w:rPr>
                <w:lang w:val="en-GB" w:eastAsia="zh-TW"/>
              </w:rPr>
              <w:t>48</w:t>
            </w:r>
          </w:p>
        </w:tc>
        <w:tc>
          <w:tcPr>
            <w:tcW w:w="2267" w:type="dxa"/>
          </w:tcPr>
          <w:p w14:paraId="7D162117" w14:textId="0E6F8BB9" w:rsidR="00413A3C" w:rsidRDefault="00413A3C" w:rsidP="00413A3C">
            <w:pPr>
              <w:jc w:val="center"/>
              <w:rPr>
                <w:lang w:val="en-GB" w:eastAsia="zh-TW"/>
              </w:rPr>
            </w:pPr>
            <w:r>
              <w:rPr>
                <w:lang w:val="en-GB" w:eastAsia="zh-TW"/>
              </w:rPr>
              <w:t>24</w:t>
            </w:r>
          </w:p>
        </w:tc>
      </w:tr>
      <w:tr w:rsidR="00413A3C" w14:paraId="4A552977" w14:textId="77777777" w:rsidTr="00413A3C">
        <w:tc>
          <w:tcPr>
            <w:tcW w:w="2405" w:type="dxa"/>
          </w:tcPr>
          <w:p w14:paraId="0C57579D" w14:textId="2268181A" w:rsidR="00413A3C" w:rsidRDefault="00413A3C" w:rsidP="00413A3C">
            <w:pPr>
              <w:jc w:val="center"/>
              <w:rPr>
                <w:lang w:val="en-GB" w:eastAsia="zh-TW"/>
              </w:rPr>
            </w:pPr>
            <w:r>
              <w:rPr>
                <w:lang w:val="en-GB" w:eastAsia="zh-TW"/>
              </w:rPr>
              <w:t>M = 2</w:t>
            </w:r>
          </w:p>
        </w:tc>
        <w:tc>
          <w:tcPr>
            <w:tcW w:w="2410" w:type="dxa"/>
          </w:tcPr>
          <w:p w14:paraId="0DC8DF2E" w14:textId="56D9B2E8" w:rsidR="00413A3C" w:rsidRDefault="00413A3C" w:rsidP="00413A3C">
            <w:pPr>
              <w:jc w:val="center"/>
              <w:rPr>
                <w:lang w:val="en-GB" w:eastAsia="zh-TW"/>
              </w:rPr>
            </w:pPr>
            <w:r>
              <w:rPr>
                <w:lang w:val="en-GB" w:eastAsia="zh-TW"/>
              </w:rPr>
              <w:t>30</w:t>
            </w:r>
          </w:p>
        </w:tc>
        <w:tc>
          <w:tcPr>
            <w:tcW w:w="2268" w:type="dxa"/>
          </w:tcPr>
          <w:p w14:paraId="6E26A393" w14:textId="453120CA" w:rsidR="00413A3C" w:rsidRDefault="00413A3C" w:rsidP="00413A3C">
            <w:pPr>
              <w:jc w:val="center"/>
              <w:rPr>
                <w:lang w:val="en-GB" w:eastAsia="zh-TW"/>
              </w:rPr>
            </w:pPr>
            <w:r>
              <w:rPr>
                <w:lang w:val="en-GB" w:eastAsia="zh-TW"/>
              </w:rPr>
              <w:t>12</w:t>
            </w:r>
          </w:p>
        </w:tc>
        <w:tc>
          <w:tcPr>
            <w:tcW w:w="2267" w:type="dxa"/>
          </w:tcPr>
          <w:p w14:paraId="5B5E43A0" w14:textId="486FD773" w:rsidR="00413A3C" w:rsidRDefault="00413A3C" w:rsidP="00413A3C">
            <w:pPr>
              <w:jc w:val="center"/>
              <w:rPr>
                <w:lang w:val="en-GB" w:eastAsia="zh-TW"/>
              </w:rPr>
            </w:pPr>
            <w:r>
              <w:rPr>
                <w:lang w:val="en-GB" w:eastAsia="zh-TW"/>
              </w:rPr>
              <w:t>6</w:t>
            </w:r>
          </w:p>
        </w:tc>
      </w:tr>
      <w:tr w:rsidR="00413A3C" w14:paraId="7CA6E58A" w14:textId="77777777" w:rsidTr="00413A3C">
        <w:trPr>
          <w:trHeight w:val="50"/>
        </w:trPr>
        <w:tc>
          <w:tcPr>
            <w:tcW w:w="2405" w:type="dxa"/>
          </w:tcPr>
          <w:p w14:paraId="402499FD" w14:textId="543CE271" w:rsidR="00413A3C" w:rsidRDefault="00413A3C" w:rsidP="00413A3C">
            <w:pPr>
              <w:jc w:val="center"/>
              <w:rPr>
                <w:lang w:val="en-GB" w:eastAsia="zh-TW"/>
              </w:rPr>
            </w:pPr>
            <w:r>
              <w:rPr>
                <w:lang w:val="en-GB" w:eastAsia="zh-TW"/>
              </w:rPr>
              <w:t>M = 4</w:t>
            </w:r>
          </w:p>
        </w:tc>
        <w:tc>
          <w:tcPr>
            <w:tcW w:w="2410" w:type="dxa"/>
          </w:tcPr>
          <w:p w14:paraId="57345DFE" w14:textId="455C3118" w:rsidR="00413A3C" w:rsidRDefault="00413A3C" w:rsidP="00413A3C">
            <w:pPr>
              <w:jc w:val="center"/>
              <w:rPr>
                <w:lang w:val="en-GB" w:eastAsia="zh-TW"/>
              </w:rPr>
            </w:pPr>
            <w:r>
              <w:rPr>
                <w:lang w:val="en-GB" w:eastAsia="zh-TW"/>
              </w:rPr>
              <w:t>30</w:t>
            </w:r>
          </w:p>
        </w:tc>
        <w:tc>
          <w:tcPr>
            <w:tcW w:w="2268" w:type="dxa"/>
          </w:tcPr>
          <w:p w14:paraId="0F06C65F" w14:textId="787141C5" w:rsidR="00413A3C" w:rsidRDefault="00413A3C" w:rsidP="00413A3C">
            <w:pPr>
              <w:jc w:val="center"/>
              <w:rPr>
                <w:lang w:val="en-GB" w:eastAsia="zh-TW"/>
              </w:rPr>
            </w:pPr>
            <w:r>
              <w:rPr>
                <w:lang w:val="en-GB" w:eastAsia="zh-TW"/>
              </w:rPr>
              <w:t>12</w:t>
            </w:r>
          </w:p>
        </w:tc>
        <w:tc>
          <w:tcPr>
            <w:tcW w:w="2267" w:type="dxa"/>
          </w:tcPr>
          <w:p w14:paraId="11F4EFF9" w14:textId="2BF51762" w:rsidR="00413A3C" w:rsidRDefault="00413A3C" w:rsidP="00413A3C">
            <w:pPr>
              <w:jc w:val="center"/>
              <w:rPr>
                <w:lang w:val="en-GB" w:eastAsia="zh-TW"/>
              </w:rPr>
            </w:pPr>
            <w:r>
              <w:rPr>
                <w:lang w:val="en-GB" w:eastAsia="zh-TW"/>
              </w:rPr>
              <w:t>6</w:t>
            </w:r>
          </w:p>
        </w:tc>
      </w:tr>
    </w:tbl>
    <w:p w14:paraId="5E30DD50" w14:textId="427C32C7" w:rsidR="00413A3C" w:rsidRDefault="00413A3C" w:rsidP="00413A3C">
      <w:pPr>
        <w:rPr>
          <w:rFonts w:eastAsia="新細明體"/>
          <w:lang w:val="en-GB" w:eastAsia="zh-TW"/>
        </w:rPr>
      </w:pPr>
      <w:r>
        <w:rPr>
          <w:rFonts w:eastAsia="新細明體"/>
          <w:lang w:val="en-GB" w:eastAsia="zh-TW"/>
        </w:rPr>
        <w:br/>
      </w:r>
      <w:bookmarkEnd w:id="36"/>
      <w:r>
        <w:rPr>
          <w:rFonts w:eastAsia="新細明體"/>
          <w:lang w:val="en-GB" w:eastAsia="zh-TW"/>
        </w:rPr>
        <w:t xml:space="preserve">                                                M = 1:</w:t>
      </w:r>
    </w:p>
    <w:p w14:paraId="6EF0C6A6" w14:textId="13A72958" w:rsidR="00413A3C" w:rsidRDefault="00413A3C" w:rsidP="00413A3C">
      <w:pPr>
        <w:jc w:val="center"/>
        <w:rPr>
          <w:rFonts w:eastAsia="新細明體"/>
          <w:lang w:val="en-GB" w:eastAsia="zh-TW"/>
        </w:rPr>
      </w:pPr>
      <w:r>
        <w:rPr>
          <w:noProof/>
        </w:rPr>
        <w:drawing>
          <wp:inline distT="0" distB="0" distL="0" distR="0" wp14:anchorId="306A1E34" wp14:editId="24EF24F7">
            <wp:extent cx="3079750" cy="24638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78"/>
                    <a:stretch>
                      <a:fillRect/>
                    </a:stretch>
                  </pic:blipFill>
                  <pic:spPr>
                    <a:xfrm>
                      <a:off x="0" y="0"/>
                      <a:ext cx="3079750" cy="2463800"/>
                    </a:xfrm>
                    <a:prstGeom prst="rect">
                      <a:avLst/>
                    </a:prstGeom>
                  </pic:spPr>
                </pic:pic>
              </a:graphicData>
            </a:graphic>
          </wp:inline>
        </w:drawing>
      </w:r>
    </w:p>
    <w:p w14:paraId="4CED57E9" w14:textId="5F768203" w:rsidR="00413A3C" w:rsidRDefault="00413A3C" w:rsidP="00E50E67">
      <w:pPr>
        <w:rPr>
          <w:rFonts w:eastAsia="新細明體"/>
          <w:lang w:val="en-GB" w:eastAsia="zh-TW"/>
        </w:rPr>
      </w:pPr>
      <w:r>
        <w:rPr>
          <w:rFonts w:eastAsia="新細明體"/>
          <w:lang w:val="en-GB" w:eastAsia="zh-TW"/>
        </w:rPr>
        <w:t>M = 2:                                                                                             M = 4:</w:t>
      </w:r>
      <w:r>
        <w:rPr>
          <w:rFonts w:eastAsia="新細明體"/>
          <w:lang w:val="en-GB" w:eastAsia="zh-TW"/>
        </w:rPr>
        <w:br/>
      </w:r>
      <w:r>
        <w:rPr>
          <w:noProof/>
        </w:rPr>
        <w:drawing>
          <wp:inline distT="0" distB="0" distL="0" distR="0" wp14:anchorId="614C3BE8" wp14:editId="4E6DE2B8">
            <wp:extent cx="2984500" cy="2301617"/>
            <wp:effectExtent l="0" t="0" r="635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pic:cNvPicPr>
                  </pic:nvPicPr>
                  <pic:blipFill>
                    <a:blip r:embed="rId79"/>
                    <a:stretch>
                      <a:fillRect/>
                    </a:stretch>
                  </pic:blipFill>
                  <pic:spPr bwMode="auto">
                    <a:xfrm>
                      <a:off x="0" y="0"/>
                      <a:ext cx="2989712" cy="2305637"/>
                    </a:xfrm>
                    <a:prstGeom prst="rect">
                      <a:avLst/>
                    </a:prstGeom>
                    <a:noFill/>
                    <a:ln>
                      <a:noFill/>
                    </a:ln>
                  </pic:spPr>
                </pic:pic>
              </a:graphicData>
            </a:graphic>
          </wp:inline>
        </w:drawing>
      </w:r>
      <w:r>
        <w:rPr>
          <w:noProof/>
        </w:rPr>
        <w:drawing>
          <wp:inline distT="0" distB="0" distL="0" distR="0" wp14:anchorId="166648DB" wp14:editId="78963B7D">
            <wp:extent cx="2908300" cy="2301711"/>
            <wp:effectExtent l="0" t="0" r="635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918990" cy="2310172"/>
                    </a:xfrm>
                    <a:prstGeom prst="rect">
                      <a:avLst/>
                    </a:prstGeom>
                    <a:noFill/>
                    <a:ln>
                      <a:noFill/>
                    </a:ln>
                  </pic:spPr>
                </pic:pic>
              </a:graphicData>
            </a:graphic>
          </wp:inline>
        </w:drawing>
      </w:r>
    </w:p>
    <w:p w14:paraId="7443409C" w14:textId="18D35E80" w:rsidR="001B33B1" w:rsidRDefault="006319B4" w:rsidP="006319B4">
      <w:pPr>
        <w:pStyle w:val="Caption"/>
        <w:rPr>
          <w:rFonts w:eastAsia="SimSun"/>
        </w:rPr>
      </w:pPr>
      <w:r>
        <w:t xml:space="preserve">Figure </w:t>
      </w:r>
      <w:fldSimple w:instr=" STYLEREF 1 \s ">
        <w:r>
          <w:rPr>
            <w:noProof/>
          </w:rPr>
          <w:t>3</w:t>
        </w:r>
      </w:fldSimple>
      <w:r>
        <w:noBreakHyphen/>
      </w:r>
      <w:fldSimple w:instr=" SEQ Figure \* ARABIC \s 1 ">
        <w:r>
          <w:rPr>
            <w:noProof/>
          </w:rPr>
          <w:t>2</w:t>
        </w:r>
      </w:fldSimple>
      <w:r>
        <w:t xml:space="preserve">: Required number of OFDM symbols for 6 info bits with different M and target SNR </w:t>
      </w:r>
      <w:proofErr w:type="gramStart"/>
      <w:r>
        <w:t>values</w:t>
      </w:r>
      <w:proofErr w:type="gramEnd"/>
    </w:p>
    <w:p w14:paraId="1BD44856" w14:textId="24E8B003" w:rsidR="00413A3C" w:rsidRDefault="00413A3C" w:rsidP="006319B4">
      <w:pPr>
        <w:rPr>
          <w:rFonts w:eastAsia="SimSun"/>
        </w:rPr>
      </w:pPr>
      <w:r>
        <w:rPr>
          <w:rFonts w:eastAsia="SimSun"/>
        </w:rPr>
        <w:t>With the above evaluation results, the following is further suggested:</w:t>
      </w:r>
    </w:p>
    <w:p w14:paraId="6ED4F235" w14:textId="159902DE" w:rsidR="00413A3C" w:rsidRDefault="00413A3C" w:rsidP="00413A3C">
      <w:pPr>
        <w:pStyle w:val="Caption"/>
        <w:jc w:val="left"/>
        <w:rPr>
          <w:rFonts w:eastAsia="新細明體"/>
          <w:lang w:val="en-GB" w:eastAsia="zh-TW"/>
        </w:rPr>
      </w:pPr>
      <w:bookmarkStart w:id="37" w:name="_Ref189857304"/>
      <w:r>
        <w:t xml:space="preserve">Proposal </w:t>
      </w:r>
      <w:fldSimple w:instr=" SEQ Proposal \* ARABIC ">
        <w:r w:rsidR="00196F05">
          <w:rPr>
            <w:noProof/>
          </w:rPr>
          <w:t>9</w:t>
        </w:r>
      </w:fldSimple>
      <w:r>
        <w:t xml:space="preserve">: </w:t>
      </w:r>
      <w:r>
        <w:rPr>
          <w:rFonts w:eastAsia="新細明體"/>
          <w:lang w:val="en-GB" w:eastAsia="zh-TW"/>
        </w:rPr>
        <w:t>A</w:t>
      </w:r>
      <w:r>
        <w:rPr>
          <w:rFonts w:eastAsia="新細明體"/>
          <w:lang w:val="en-GB" w:eastAsia="zh-TW"/>
        </w:rPr>
        <w:t xml:space="preserve">t least M = 2 is supported </w:t>
      </w:r>
      <w:r>
        <w:rPr>
          <w:rFonts w:eastAsia="新細明體"/>
          <w:lang w:val="en-GB" w:eastAsia="zh-TW"/>
        </w:rPr>
        <w:t xml:space="preserve">for OOK LP-WUS for </w:t>
      </w:r>
      <w:r>
        <w:rPr>
          <w:rFonts w:eastAsia="新細明體"/>
          <w:lang w:val="en-GB" w:eastAsia="zh-TW"/>
        </w:rPr>
        <w:t>spectrum</w:t>
      </w:r>
      <w:r w:rsidRPr="00413A3C">
        <w:rPr>
          <w:rFonts w:eastAsia="新細明體"/>
          <w:lang w:val="en-GB" w:eastAsia="zh-TW"/>
        </w:rPr>
        <w:t xml:space="preserve"> efficiency with OOK WUS and OOK WUR</w:t>
      </w:r>
      <w:r>
        <w:rPr>
          <w:rFonts w:eastAsia="新細明體"/>
          <w:lang w:val="en-GB" w:eastAsia="zh-TW"/>
        </w:rPr>
        <w:t>.</w:t>
      </w:r>
      <w:bookmarkEnd w:id="37"/>
    </w:p>
    <w:p w14:paraId="6381D5C2" w14:textId="77777777" w:rsidR="00413A3C" w:rsidRPr="00413A3C" w:rsidRDefault="00413A3C" w:rsidP="00413A3C">
      <w:pPr>
        <w:rPr>
          <w:lang w:val="en-GB" w:eastAsia="zh-TW"/>
        </w:rPr>
      </w:pPr>
    </w:p>
    <w:p w14:paraId="1D3CE58E" w14:textId="1B665FED" w:rsidR="00413A3C" w:rsidRPr="00413A3C" w:rsidRDefault="00413A3C" w:rsidP="00413A3C">
      <w:pPr>
        <w:pStyle w:val="Heading2"/>
      </w:pPr>
      <w:r w:rsidRPr="00413A3C">
        <w:t xml:space="preserve">Bitmap </w:t>
      </w:r>
      <w:r>
        <w:t>or</w:t>
      </w:r>
      <w:r w:rsidRPr="00413A3C">
        <w:t xml:space="preserve"> </w:t>
      </w:r>
      <w:r>
        <w:t>C</w:t>
      </w:r>
      <w:r w:rsidRPr="00413A3C">
        <w:t xml:space="preserve">odepoint for </w:t>
      </w:r>
      <w:r>
        <w:t>Connected Mode</w:t>
      </w:r>
    </w:p>
    <w:p w14:paraId="0277BB99" w14:textId="448FCFFB" w:rsidR="0099539C" w:rsidRDefault="0099539C" w:rsidP="0099539C">
      <w:r>
        <w:t xml:space="preserve">It has been agreed that, for idle/inactive mode, codepoint is used for sub-group indication. When the group wake-up probability is not high, e.g., 10%, it can be observed that effective number of bits required for a target subgroup paging rate can be smaller. </w:t>
      </w:r>
    </w:p>
    <w:p w14:paraId="44642CCC" w14:textId="28BDA351" w:rsidR="0099539C" w:rsidRPr="0099539C" w:rsidRDefault="0099539C" w:rsidP="0099539C">
      <w:pPr>
        <w:pStyle w:val="Caption"/>
        <w:jc w:val="left"/>
        <w:rPr>
          <w:rFonts w:eastAsia="新細明體"/>
          <w:lang w:eastAsia="zh-TW"/>
        </w:rPr>
      </w:pPr>
      <w:bookmarkStart w:id="38" w:name="_Ref189856464"/>
      <w:r>
        <w:t xml:space="preserve">Observation </w:t>
      </w:r>
      <w:fldSimple w:instr=" SEQ Observation \* ARABIC ">
        <w:r w:rsidR="00196F05">
          <w:rPr>
            <w:noProof/>
          </w:rPr>
          <w:t>7</w:t>
        </w:r>
      </w:fldSimple>
      <w:r>
        <w:t xml:space="preserve">: </w:t>
      </w:r>
      <w:bookmarkStart w:id="39" w:name="OLE_LINK37"/>
      <w:r>
        <w:t>For 10% group wake-up probability and 2% target sub-group wake-up probability</w:t>
      </w:r>
      <w:bookmarkEnd w:id="39"/>
      <w:r>
        <w:t xml:space="preserve">, codepoint requires </w:t>
      </w:r>
      <m:oMath>
        <m:sSub>
          <m:sSubPr>
            <m:ctrlPr>
              <w:rPr>
                <w:rFonts w:ascii="Cambria Math" w:hAnsi="Cambria Math"/>
                <w:i/>
              </w:rPr>
            </m:ctrlPr>
          </m:sSubPr>
          <m:e>
            <m:r>
              <m:rPr>
                <m:nor/>
              </m:rPr>
              <w:rPr>
                <w:rFonts w:ascii="Cambria Math" w:hAnsi="Cambria Math"/>
              </w:rPr>
              <m:t>log</m:t>
            </m:r>
            <m:ctrlPr>
              <w:rPr>
                <w:rFonts w:ascii="Cambria Math" w:hAnsi="Cambria Math"/>
              </w:rPr>
            </m:ctrlPr>
          </m:e>
          <m:sub>
            <m:r>
              <m:rPr>
                <m:sty m:val="bi"/>
              </m:rPr>
              <w:rPr>
                <w:rFonts w:ascii="Cambria Math" w:hAnsi="Cambria Math"/>
              </w:rPr>
              <m:t>2</m:t>
            </m:r>
          </m:sub>
        </m:sSub>
        <m:d>
          <m:dPr>
            <m:ctrlPr>
              <w:rPr>
                <w:rFonts w:ascii="Cambria Math" w:hAnsi="Cambria Math"/>
                <w:i/>
              </w:rPr>
            </m:ctrlPr>
          </m:dPr>
          <m:e>
            <m:r>
              <m:rPr>
                <m:sty m:val="bi"/>
              </m:rPr>
              <w:rPr>
                <w:rFonts w:ascii="Cambria Math" w:hAnsi="Cambria Math"/>
              </w:rPr>
              <m:t>20</m:t>
            </m:r>
          </m:e>
        </m:d>
        <m:r>
          <m:rPr>
            <m:sty m:val="bi"/>
          </m:rPr>
          <w:rPr>
            <w:rFonts w:ascii="Cambria Math" w:hAnsi="Cambria Math"/>
          </w:rPr>
          <m:t>&lt;5</m:t>
        </m:r>
      </m:oMath>
      <w:r>
        <w:t xml:space="preserve"> bits to indicate 20 sub-groups while bitmap requires 10 bits to indicate 10 subgroups:</w:t>
      </w:r>
      <w:bookmarkEnd w:id="38"/>
    </w:p>
    <w:p w14:paraId="62DB9C6D" w14:textId="39F65225" w:rsidR="0099539C" w:rsidRPr="0099539C" w:rsidRDefault="0099539C" w:rsidP="0099539C">
      <w:pPr>
        <w:jc w:val="center"/>
        <w:rPr>
          <w:rFonts w:eastAsia="SimSun"/>
        </w:rPr>
      </w:pPr>
      <w:r w:rsidRPr="0099539C">
        <w:drawing>
          <wp:inline distT="0" distB="0" distL="0" distR="0" wp14:anchorId="629AFFC3" wp14:editId="42A2F26F">
            <wp:extent cx="3236731" cy="2641600"/>
            <wp:effectExtent l="0" t="0" r="190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1"/>
                    <a:stretch>
                      <a:fillRect/>
                    </a:stretch>
                  </pic:blipFill>
                  <pic:spPr>
                    <a:xfrm>
                      <a:off x="0" y="0"/>
                      <a:ext cx="3242767" cy="2646526"/>
                    </a:xfrm>
                    <a:prstGeom prst="rect">
                      <a:avLst/>
                    </a:prstGeom>
                  </pic:spPr>
                </pic:pic>
              </a:graphicData>
            </a:graphic>
          </wp:inline>
        </w:drawing>
      </w:r>
    </w:p>
    <w:p w14:paraId="0823547A" w14:textId="2231481B" w:rsidR="0099539C" w:rsidRDefault="0099539C" w:rsidP="0099539C">
      <w:pPr>
        <w:rPr>
          <w:rFonts w:eastAsia="新細明體"/>
          <w:lang w:eastAsia="zh-TW"/>
        </w:rPr>
      </w:pPr>
      <w:r>
        <w:br/>
        <w:t xml:space="preserve">For connected mode, data activity can inherently increase group wake-up probability, and </w:t>
      </w:r>
      <w:r>
        <w:rPr>
          <w:rFonts w:eastAsia="新細明體" w:hint="eastAsia"/>
          <w:lang w:eastAsia="zh-TW"/>
        </w:rPr>
        <w:t>c</w:t>
      </w:r>
      <w:r>
        <w:rPr>
          <w:rFonts w:eastAsia="新細明體"/>
          <w:lang w:eastAsia="zh-TW"/>
        </w:rPr>
        <w:t>odepoint method can saturate at a higher sub-group wake-up probability due to higher probability of 2 or more sub-groups waked up.</w:t>
      </w:r>
    </w:p>
    <w:p w14:paraId="113F47F7" w14:textId="20D3F648" w:rsidR="0099539C" w:rsidRDefault="0099539C" w:rsidP="0099539C">
      <w:pPr>
        <w:pStyle w:val="Caption"/>
        <w:jc w:val="left"/>
      </w:pPr>
      <w:bookmarkStart w:id="40" w:name="_Ref189856469"/>
      <w:r>
        <w:t xml:space="preserve">Observation </w:t>
      </w:r>
      <w:fldSimple w:instr=" SEQ Observation \* ARABIC ">
        <w:r w:rsidR="00196F05">
          <w:rPr>
            <w:noProof/>
          </w:rPr>
          <w:t>8</w:t>
        </w:r>
      </w:fldSimple>
      <w:r>
        <w:t xml:space="preserve">: </w:t>
      </w:r>
      <w:r>
        <w:t xml:space="preserve">For </w:t>
      </w:r>
      <w:r>
        <w:t>3</w:t>
      </w:r>
      <w:r>
        <w:t xml:space="preserve">0% group wake-up probability and </w:t>
      </w:r>
      <w:r w:rsidRPr="0099539C">
        <w:rPr>
          <w:color w:val="FF0000"/>
        </w:rPr>
        <w:t>5</w:t>
      </w:r>
      <w:r w:rsidRPr="0099539C">
        <w:rPr>
          <w:color w:val="FF0000"/>
        </w:rPr>
        <w:t>%</w:t>
      </w:r>
      <w:r>
        <w:t xml:space="preserve"> target sub-group wake-up probability</w:t>
      </w:r>
      <w:r>
        <w:t>, codepoint method cannot each reach the target (due to joint wake-up if 2 or more sub-groups need to be waked up)</w:t>
      </w:r>
      <w:bookmarkEnd w:id="40"/>
      <w:r w:rsidR="006319B4">
        <w:t>:</w:t>
      </w:r>
    </w:p>
    <w:p w14:paraId="25A6C3F4" w14:textId="77777777" w:rsidR="0099539C" w:rsidRDefault="0099539C" w:rsidP="0099539C">
      <w:pPr>
        <w:pStyle w:val="Caption"/>
        <w:rPr>
          <w:rFonts w:eastAsia="新細明體"/>
          <w:lang w:eastAsia="zh-TW"/>
        </w:rPr>
      </w:pPr>
      <w:r w:rsidRPr="0099539C">
        <w:rPr>
          <w:rFonts w:eastAsia="新細明體"/>
          <w:lang w:eastAsia="zh-TW"/>
        </w:rPr>
        <w:drawing>
          <wp:inline distT="0" distB="0" distL="0" distR="0" wp14:anchorId="2C4D076A" wp14:editId="13587F68">
            <wp:extent cx="3284825" cy="26987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2"/>
                    <a:stretch>
                      <a:fillRect/>
                    </a:stretch>
                  </pic:blipFill>
                  <pic:spPr>
                    <a:xfrm>
                      <a:off x="0" y="0"/>
                      <a:ext cx="3294686" cy="2706851"/>
                    </a:xfrm>
                    <a:prstGeom prst="rect">
                      <a:avLst/>
                    </a:prstGeom>
                  </pic:spPr>
                </pic:pic>
              </a:graphicData>
            </a:graphic>
          </wp:inline>
        </w:drawing>
      </w:r>
    </w:p>
    <w:p w14:paraId="401D3CC1" w14:textId="433D8E8A" w:rsidR="0099539C" w:rsidRPr="0099539C" w:rsidRDefault="0099539C" w:rsidP="0099539C">
      <w:pPr>
        <w:pStyle w:val="Caption"/>
        <w:jc w:val="left"/>
      </w:pPr>
      <w:bookmarkStart w:id="41" w:name="_Ref189857363"/>
      <w:r>
        <w:t xml:space="preserve">Proposal </w:t>
      </w:r>
      <w:fldSimple w:instr=" SEQ Proposal \* ARABIC ">
        <w:r w:rsidR="00196F05">
          <w:rPr>
            <w:noProof/>
          </w:rPr>
          <w:t>10</w:t>
        </w:r>
      </w:fldSimple>
      <w:r>
        <w:t>: To accommodate various data activity/traffic behaviors in connected mode, bitmap indication for LP-WUS is supported.</w:t>
      </w:r>
      <w:bookmarkEnd w:id="41"/>
    </w:p>
    <w:p w14:paraId="59F8EB15" w14:textId="1564C818" w:rsidR="0099539C" w:rsidRDefault="0099539C" w:rsidP="0099539C">
      <w:r>
        <w:t>Regarding the options captured i</w:t>
      </w:r>
      <w:r>
        <w:t xml:space="preserve">n RAN1#119, </w:t>
      </w:r>
      <w:r>
        <w:t xml:space="preserve">bitmap-based indication with 1B mapping should be supported. The issue of 1A is that there can be multiple sequences colliding in the same MO, causing performance degradation. </w:t>
      </w:r>
    </w:p>
    <w:tbl>
      <w:tblPr>
        <w:tblStyle w:val="TableGrid"/>
        <w:tblW w:w="0" w:type="auto"/>
        <w:tblLook w:val="04A0" w:firstRow="1" w:lastRow="0" w:firstColumn="1" w:lastColumn="0" w:noHBand="0" w:noVBand="1"/>
      </w:tblPr>
      <w:tblGrid>
        <w:gridCol w:w="9350"/>
      </w:tblGrid>
      <w:tr w:rsidR="0099539C" w14:paraId="4EEF8EB8" w14:textId="77777777" w:rsidTr="0099539C">
        <w:tc>
          <w:tcPr>
            <w:tcW w:w="9350" w:type="dxa"/>
            <w:tcBorders>
              <w:top w:val="single" w:sz="4" w:space="0" w:color="auto"/>
              <w:left w:val="single" w:sz="4" w:space="0" w:color="auto"/>
              <w:bottom w:val="single" w:sz="4" w:space="0" w:color="auto"/>
              <w:right w:val="single" w:sz="4" w:space="0" w:color="auto"/>
            </w:tcBorders>
            <w:hideMark/>
          </w:tcPr>
          <w:p w14:paraId="3D5F600B" w14:textId="77777777" w:rsidR="0099539C" w:rsidRDefault="0099539C">
            <w:pPr>
              <w:rPr>
                <w:rFonts w:ascii="Times" w:hAnsi="Times"/>
                <w:b/>
                <w:bCs/>
                <w:lang w:eastAsia="x-none"/>
              </w:rPr>
            </w:pPr>
            <w:r>
              <w:rPr>
                <w:b/>
                <w:bCs/>
                <w:lang w:eastAsia="x-none"/>
              </w:rPr>
              <w:t>For future meetings:</w:t>
            </w:r>
          </w:p>
          <w:p w14:paraId="0EF4508E" w14:textId="77777777" w:rsidR="0099539C" w:rsidRDefault="0099539C">
            <w:pPr>
              <w:rPr>
                <w:rFonts w:ascii="Times New Roman" w:hAnsi="Times New Roman"/>
                <w:lang w:eastAsia="x-none"/>
              </w:rPr>
            </w:pPr>
            <w:r>
              <w:rPr>
                <w:rFonts w:ascii="Times New Roman" w:hAnsi="Times New Roman"/>
                <w:lang w:eastAsia="x-none"/>
              </w:rPr>
              <w:t xml:space="preserve">Companies are encouraged to consider the following for future </w:t>
            </w:r>
            <w:proofErr w:type="gramStart"/>
            <w:r>
              <w:rPr>
                <w:rFonts w:ascii="Times New Roman" w:hAnsi="Times New Roman"/>
                <w:lang w:eastAsia="x-none"/>
              </w:rPr>
              <w:t>discussions</w:t>
            </w:r>
            <w:proofErr w:type="gramEnd"/>
            <w:r>
              <w:rPr>
                <w:rFonts w:ascii="Times New Roman" w:hAnsi="Times New Roman"/>
                <w:lang w:eastAsia="x-none"/>
              </w:rPr>
              <w:t xml:space="preserve"> </w:t>
            </w:r>
          </w:p>
          <w:p w14:paraId="4DC300CC" w14:textId="77777777" w:rsidR="0099539C" w:rsidRDefault="0099539C">
            <w:pPr>
              <w:rPr>
                <w:rFonts w:ascii="Times New Roman" w:hAnsi="Times New Roman"/>
                <w:lang w:eastAsia="x-none"/>
              </w:rPr>
            </w:pPr>
            <w:r>
              <w:rPr>
                <w:rFonts w:ascii="Times New Roman" w:hAnsi="Times New Roman"/>
                <w:lang w:eastAsia="x-none"/>
              </w:rPr>
              <w:t xml:space="preserve">Regarding the LP-WUS information to trigger PDCCH monitoring of RRC connected UEs, </w:t>
            </w:r>
          </w:p>
          <w:p w14:paraId="4D026834" w14:textId="77777777" w:rsidR="0099539C" w:rsidRDefault="0099539C" w:rsidP="0099539C">
            <w:pPr>
              <w:numPr>
                <w:ilvl w:val="0"/>
                <w:numId w:val="30"/>
              </w:numPr>
              <w:overflowPunct/>
              <w:autoSpaceDE/>
              <w:adjustRightInd/>
              <w:spacing w:after="0"/>
              <w:ind w:right="200"/>
              <w:textAlignment w:val="auto"/>
              <w:rPr>
                <w:rFonts w:ascii="Times New Roman" w:hAnsi="Times New Roman"/>
                <w:color w:val="000000"/>
              </w:rPr>
            </w:pPr>
            <w:r>
              <w:rPr>
                <w:rFonts w:ascii="Times New Roman" w:hAnsi="Times New Roman"/>
                <w:color w:val="000000"/>
              </w:rPr>
              <w:t>Option 1: A bitmap with each bit corresponding to [one or more] UEs</w:t>
            </w:r>
          </w:p>
          <w:p w14:paraId="7064616A" w14:textId="77777777" w:rsidR="0099539C" w:rsidRDefault="0099539C" w:rsidP="0099539C">
            <w:pPr>
              <w:widowControl w:val="0"/>
              <w:numPr>
                <w:ilvl w:val="1"/>
                <w:numId w:val="30"/>
              </w:numPr>
              <w:tabs>
                <w:tab w:val="left" w:pos="420"/>
              </w:tabs>
              <w:spacing w:after="0"/>
              <w:ind w:right="200"/>
              <w:contextualSpacing/>
              <w:jc w:val="both"/>
              <w:textAlignment w:val="auto"/>
              <w:rPr>
                <w:rFonts w:ascii="Times New Roman" w:eastAsia="Malgun Gothic" w:hAnsi="Times New Roman"/>
                <w:color w:val="000000"/>
                <w:lang w:eastAsia="x-none"/>
              </w:rPr>
            </w:pPr>
            <w:r>
              <w:rPr>
                <w:rFonts w:ascii="Times New Roman" w:eastAsia="Malgun Gothic" w:hAnsi="Times New Roman"/>
                <w:color w:val="000000"/>
                <w:lang w:eastAsia="x-none"/>
              </w:rPr>
              <w:t>1A No CRC</w:t>
            </w:r>
          </w:p>
          <w:p w14:paraId="55FA0722" w14:textId="77777777" w:rsidR="0099539C" w:rsidRDefault="0099539C" w:rsidP="0099539C">
            <w:pPr>
              <w:widowControl w:val="0"/>
              <w:numPr>
                <w:ilvl w:val="2"/>
                <w:numId w:val="30"/>
              </w:numPr>
              <w:tabs>
                <w:tab w:val="left" w:pos="420"/>
              </w:tabs>
              <w:spacing w:after="0"/>
              <w:ind w:right="200"/>
              <w:contextualSpacing/>
              <w:jc w:val="both"/>
              <w:textAlignment w:val="auto"/>
              <w:rPr>
                <w:rFonts w:ascii="Times New Roman" w:eastAsia="Malgun Gothic" w:hAnsi="Times New Roman"/>
                <w:color w:val="000000"/>
                <w:lang w:eastAsia="x-none"/>
              </w:rPr>
            </w:pPr>
            <w:r>
              <w:rPr>
                <w:rFonts w:ascii="Times New Roman" w:eastAsia="Malgun Gothic" w:hAnsi="Times New Roman"/>
                <w:color w:val="000000"/>
                <w:lang w:eastAsia="x-none"/>
              </w:rPr>
              <w:t xml:space="preserve">Per bit coding, e.g., one bit is mapped to one of </w:t>
            </w:r>
            <w:r>
              <w:rPr>
                <w:rFonts w:ascii="Times New Roman" w:eastAsia="Malgun Gothic" w:hAnsi="Times New Roman"/>
                <w:b/>
                <w:color w:val="000000"/>
                <w:lang w:eastAsia="x-none"/>
              </w:rPr>
              <w:t>2</w:t>
            </w:r>
            <w:r>
              <w:rPr>
                <w:rFonts w:ascii="Times New Roman" w:eastAsia="Malgun Gothic" w:hAnsi="Times New Roman"/>
                <w:color w:val="000000"/>
                <w:lang w:eastAsia="x-none"/>
              </w:rPr>
              <w:t xml:space="preserve"> codeword/</w:t>
            </w:r>
            <w:proofErr w:type="gramStart"/>
            <w:r>
              <w:rPr>
                <w:rFonts w:ascii="Times New Roman" w:eastAsia="Malgun Gothic" w:hAnsi="Times New Roman"/>
                <w:color w:val="000000"/>
                <w:lang w:eastAsia="x-none"/>
              </w:rPr>
              <w:t>sequences</w:t>
            </w:r>
            <w:proofErr w:type="gramEnd"/>
          </w:p>
          <w:p w14:paraId="73F08548" w14:textId="77777777" w:rsidR="0099539C" w:rsidRDefault="0099539C" w:rsidP="0099539C">
            <w:pPr>
              <w:widowControl w:val="0"/>
              <w:numPr>
                <w:ilvl w:val="2"/>
                <w:numId w:val="30"/>
              </w:numPr>
              <w:tabs>
                <w:tab w:val="left" w:pos="420"/>
              </w:tabs>
              <w:spacing w:after="0"/>
              <w:ind w:right="200"/>
              <w:contextualSpacing/>
              <w:jc w:val="both"/>
              <w:textAlignment w:val="auto"/>
              <w:rPr>
                <w:rFonts w:ascii="Times New Roman" w:eastAsia="Malgun Gothic" w:hAnsi="Times New Roman"/>
                <w:color w:val="000000"/>
                <w:lang w:eastAsia="x-none"/>
              </w:rPr>
            </w:pPr>
            <w:r>
              <w:rPr>
                <w:rFonts w:ascii="Times New Roman" w:eastAsia="Malgun Gothic" w:hAnsi="Times New Roman"/>
                <w:color w:val="000000"/>
                <w:lang w:eastAsia="x-none"/>
              </w:rPr>
              <w:t xml:space="preserve">The maximum number of codewords targeting per bit position in the bitmap for a UE is </w:t>
            </w:r>
            <w:r>
              <w:rPr>
                <w:rFonts w:ascii="Times New Roman" w:eastAsia="Malgun Gothic" w:hAnsi="Times New Roman"/>
                <w:b/>
                <w:color w:val="000000"/>
                <w:lang w:eastAsia="x-none"/>
              </w:rPr>
              <w:t>1</w:t>
            </w:r>
          </w:p>
          <w:p w14:paraId="6D360481" w14:textId="77777777" w:rsidR="0099539C" w:rsidRDefault="0099539C" w:rsidP="0099539C">
            <w:pPr>
              <w:widowControl w:val="0"/>
              <w:numPr>
                <w:ilvl w:val="2"/>
                <w:numId w:val="30"/>
              </w:numPr>
              <w:tabs>
                <w:tab w:val="left" w:pos="420"/>
              </w:tabs>
              <w:spacing w:after="0"/>
              <w:ind w:right="200"/>
              <w:contextualSpacing/>
              <w:jc w:val="both"/>
              <w:textAlignment w:val="auto"/>
              <w:rPr>
                <w:rFonts w:ascii="Times New Roman" w:eastAsia="Malgun Gothic" w:hAnsi="Times New Roman"/>
                <w:color w:val="000000"/>
                <w:lang w:eastAsia="x-none"/>
              </w:rPr>
            </w:pPr>
            <w:r>
              <w:rPr>
                <w:rFonts w:ascii="Times New Roman" w:eastAsia="Malgun Gothic" w:hAnsi="Times New Roman"/>
                <w:color w:val="000000"/>
                <w:lang w:eastAsia="x-none"/>
              </w:rPr>
              <w:t xml:space="preserve">FFS coded bit </w:t>
            </w:r>
            <w:proofErr w:type="gramStart"/>
            <w:r>
              <w:rPr>
                <w:rFonts w:ascii="Times New Roman" w:eastAsia="Malgun Gothic" w:hAnsi="Times New Roman"/>
                <w:color w:val="000000"/>
                <w:lang w:eastAsia="x-none"/>
              </w:rPr>
              <w:t>length</w:t>
            </w:r>
            <w:proofErr w:type="gramEnd"/>
          </w:p>
          <w:p w14:paraId="4C57B1B0" w14:textId="77777777" w:rsidR="0099539C" w:rsidRDefault="0099539C" w:rsidP="0099539C">
            <w:pPr>
              <w:widowControl w:val="0"/>
              <w:numPr>
                <w:ilvl w:val="2"/>
                <w:numId w:val="30"/>
              </w:numPr>
              <w:tabs>
                <w:tab w:val="left" w:pos="420"/>
              </w:tabs>
              <w:spacing w:after="0"/>
              <w:ind w:right="200"/>
              <w:contextualSpacing/>
              <w:jc w:val="both"/>
              <w:textAlignment w:val="auto"/>
              <w:rPr>
                <w:rFonts w:ascii="Times New Roman" w:eastAsia="Malgun Gothic" w:hAnsi="Times New Roman"/>
                <w:color w:val="000000"/>
                <w:lang w:eastAsia="x-none"/>
              </w:rPr>
            </w:pPr>
            <w:r>
              <w:rPr>
                <w:rFonts w:ascii="Times New Roman" w:eastAsia="Malgun Gothic" w:hAnsi="Times New Roman"/>
                <w:color w:val="000000"/>
                <w:lang w:eastAsia="x-none"/>
              </w:rPr>
              <w:t>Single MO</w:t>
            </w:r>
          </w:p>
          <w:p w14:paraId="5B488B45" w14:textId="77777777" w:rsidR="0099539C" w:rsidRDefault="0099539C" w:rsidP="0099539C">
            <w:pPr>
              <w:widowControl w:val="0"/>
              <w:numPr>
                <w:ilvl w:val="1"/>
                <w:numId w:val="30"/>
              </w:numPr>
              <w:tabs>
                <w:tab w:val="left" w:pos="420"/>
              </w:tabs>
              <w:spacing w:after="0"/>
              <w:ind w:right="200"/>
              <w:contextualSpacing/>
              <w:jc w:val="both"/>
              <w:textAlignment w:val="auto"/>
              <w:rPr>
                <w:rFonts w:ascii="Times New Roman" w:eastAsia="Malgun Gothic" w:hAnsi="Times New Roman"/>
                <w:color w:val="000000"/>
                <w:lang w:eastAsia="x-none"/>
              </w:rPr>
            </w:pPr>
            <w:r>
              <w:rPr>
                <w:rFonts w:ascii="Times New Roman" w:eastAsia="Malgun Gothic" w:hAnsi="Times New Roman"/>
                <w:color w:val="000000"/>
                <w:lang w:eastAsia="x-none"/>
              </w:rPr>
              <w:t>1B No CRC</w:t>
            </w:r>
          </w:p>
          <w:p w14:paraId="0913CA35" w14:textId="77777777" w:rsidR="0099539C" w:rsidRDefault="0099539C" w:rsidP="0099539C">
            <w:pPr>
              <w:widowControl w:val="0"/>
              <w:numPr>
                <w:ilvl w:val="2"/>
                <w:numId w:val="30"/>
              </w:numPr>
              <w:tabs>
                <w:tab w:val="left" w:pos="420"/>
              </w:tabs>
              <w:spacing w:after="0"/>
              <w:ind w:right="200"/>
              <w:contextualSpacing/>
              <w:jc w:val="both"/>
              <w:textAlignment w:val="auto"/>
              <w:rPr>
                <w:rFonts w:ascii="Times New Roman" w:eastAsia="Malgun Gothic" w:hAnsi="Times New Roman"/>
                <w:color w:val="000000"/>
                <w:lang w:eastAsia="x-none"/>
              </w:rPr>
            </w:pPr>
            <w:r>
              <w:rPr>
                <w:rFonts w:ascii="Times New Roman" w:eastAsia="Malgun Gothic" w:hAnsi="Times New Roman"/>
                <w:color w:val="000000"/>
                <w:lang w:eastAsia="x-none"/>
              </w:rPr>
              <w:t xml:space="preserve">Bitmap-level coding, e.g., one bitmap of L bits is mapped to one of </w:t>
            </w:r>
            <w:r>
              <w:rPr>
                <w:rFonts w:ascii="Times New Roman" w:eastAsia="Malgun Gothic" w:hAnsi="Times New Roman"/>
                <w:b/>
                <w:color w:val="000000"/>
                <w:lang w:eastAsia="x-none"/>
              </w:rPr>
              <w:t>2</w:t>
            </w:r>
            <w:r>
              <w:rPr>
                <w:rFonts w:ascii="Times New Roman" w:eastAsia="Malgun Gothic" w:hAnsi="Times New Roman"/>
                <w:b/>
                <w:color w:val="000000"/>
                <w:vertAlign w:val="superscript"/>
                <w:lang w:eastAsia="x-none"/>
              </w:rPr>
              <w:t>L</w:t>
            </w:r>
            <w:r>
              <w:rPr>
                <w:rFonts w:ascii="Times New Roman" w:eastAsia="Malgun Gothic" w:hAnsi="Times New Roman"/>
                <w:color w:val="000000"/>
                <w:lang w:eastAsia="x-none"/>
              </w:rPr>
              <w:t xml:space="preserve"> codeword/</w:t>
            </w:r>
            <w:proofErr w:type="gramStart"/>
            <w:r>
              <w:rPr>
                <w:rFonts w:ascii="Times New Roman" w:eastAsia="Malgun Gothic" w:hAnsi="Times New Roman"/>
                <w:color w:val="000000"/>
                <w:lang w:eastAsia="x-none"/>
              </w:rPr>
              <w:t>sequences</w:t>
            </w:r>
            <w:proofErr w:type="gramEnd"/>
          </w:p>
          <w:p w14:paraId="57411B8F" w14:textId="77777777" w:rsidR="0099539C" w:rsidRDefault="0099539C" w:rsidP="0099539C">
            <w:pPr>
              <w:widowControl w:val="0"/>
              <w:numPr>
                <w:ilvl w:val="2"/>
                <w:numId w:val="30"/>
              </w:numPr>
              <w:tabs>
                <w:tab w:val="left" w:pos="420"/>
              </w:tabs>
              <w:spacing w:after="0"/>
              <w:ind w:right="200"/>
              <w:contextualSpacing/>
              <w:jc w:val="both"/>
              <w:textAlignment w:val="auto"/>
              <w:rPr>
                <w:rFonts w:ascii="Times New Roman" w:eastAsia="Malgun Gothic" w:hAnsi="Times New Roman"/>
                <w:color w:val="000000"/>
                <w:lang w:eastAsia="x-none"/>
              </w:rPr>
            </w:pPr>
            <w:r>
              <w:rPr>
                <w:rFonts w:ascii="Times New Roman" w:eastAsia="Malgun Gothic" w:hAnsi="Times New Roman"/>
                <w:color w:val="000000"/>
                <w:lang w:eastAsia="x-none"/>
              </w:rPr>
              <w:t xml:space="preserve">The maximum number of codewords/sequences targeting for a UE is </w:t>
            </w:r>
            <w:r>
              <w:rPr>
                <w:rFonts w:ascii="Times New Roman" w:eastAsia="Malgun Gothic" w:hAnsi="Times New Roman"/>
                <w:b/>
                <w:color w:val="000000"/>
                <w:lang w:eastAsia="x-none"/>
              </w:rPr>
              <w:t>2</w:t>
            </w:r>
            <w:r>
              <w:rPr>
                <w:rFonts w:ascii="Times New Roman" w:eastAsia="Malgun Gothic" w:hAnsi="Times New Roman"/>
                <w:b/>
                <w:color w:val="000000"/>
                <w:vertAlign w:val="superscript"/>
                <w:lang w:eastAsia="x-none"/>
              </w:rPr>
              <w:t>L-</w:t>
            </w:r>
            <w:proofErr w:type="gramStart"/>
            <w:r>
              <w:rPr>
                <w:rFonts w:ascii="Times New Roman" w:eastAsia="Malgun Gothic" w:hAnsi="Times New Roman"/>
                <w:b/>
                <w:color w:val="000000"/>
                <w:vertAlign w:val="superscript"/>
                <w:lang w:eastAsia="x-none"/>
              </w:rPr>
              <w:t>1</w:t>
            </w:r>
            <w:proofErr w:type="gramEnd"/>
          </w:p>
          <w:p w14:paraId="77CB21A6" w14:textId="77777777" w:rsidR="0099539C" w:rsidRDefault="0099539C" w:rsidP="0099539C">
            <w:pPr>
              <w:widowControl w:val="0"/>
              <w:numPr>
                <w:ilvl w:val="2"/>
                <w:numId w:val="30"/>
              </w:numPr>
              <w:tabs>
                <w:tab w:val="left" w:pos="420"/>
              </w:tabs>
              <w:spacing w:after="0"/>
              <w:ind w:right="200"/>
              <w:contextualSpacing/>
              <w:jc w:val="both"/>
              <w:textAlignment w:val="auto"/>
              <w:rPr>
                <w:rFonts w:ascii="Times New Roman" w:eastAsia="Malgun Gothic" w:hAnsi="Times New Roman"/>
                <w:color w:val="000000"/>
                <w:lang w:eastAsia="x-none"/>
              </w:rPr>
            </w:pPr>
            <w:r>
              <w:rPr>
                <w:rFonts w:ascii="Times New Roman" w:eastAsia="Malgun Gothic" w:hAnsi="Times New Roman"/>
                <w:color w:val="000000"/>
                <w:lang w:eastAsia="x-none"/>
              </w:rPr>
              <w:t>Single MO</w:t>
            </w:r>
          </w:p>
          <w:p w14:paraId="46D6E24D" w14:textId="77777777" w:rsidR="0099539C" w:rsidRDefault="0099539C" w:rsidP="0099539C">
            <w:pPr>
              <w:widowControl w:val="0"/>
              <w:numPr>
                <w:ilvl w:val="1"/>
                <w:numId w:val="30"/>
              </w:numPr>
              <w:tabs>
                <w:tab w:val="left" w:pos="420"/>
              </w:tabs>
              <w:spacing w:after="0"/>
              <w:ind w:right="200"/>
              <w:contextualSpacing/>
              <w:jc w:val="both"/>
              <w:textAlignment w:val="auto"/>
              <w:rPr>
                <w:rFonts w:ascii="Times New Roman" w:eastAsia="Malgun Gothic" w:hAnsi="Times New Roman"/>
                <w:color w:val="000000"/>
                <w:lang w:eastAsia="x-none"/>
              </w:rPr>
            </w:pPr>
            <w:r>
              <w:rPr>
                <w:rFonts w:ascii="Times New Roman" w:eastAsia="Malgun Gothic" w:hAnsi="Times New Roman"/>
                <w:color w:val="000000"/>
                <w:lang w:eastAsia="x-none"/>
              </w:rPr>
              <w:t>1C With CRC</w:t>
            </w:r>
          </w:p>
          <w:p w14:paraId="3CB48DB2" w14:textId="77777777" w:rsidR="0099539C" w:rsidRDefault="0099539C" w:rsidP="0099539C">
            <w:pPr>
              <w:widowControl w:val="0"/>
              <w:numPr>
                <w:ilvl w:val="2"/>
                <w:numId w:val="30"/>
              </w:numPr>
              <w:tabs>
                <w:tab w:val="left" w:pos="420"/>
              </w:tabs>
              <w:spacing w:after="0"/>
              <w:ind w:right="200"/>
              <w:contextualSpacing/>
              <w:jc w:val="both"/>
              <w:textAlignment w:val="auto"/>
              <w:rPr>
                <w:rFonts w:ascii="Times New Roman" w:eastAsia="Malgun Gothic" w:hAnsi="Times New Roman"/>
                <w:color w:val="000000"/>
                <w:lang w:eastAsia="x-none"/>
              </w:rPr>
            </w:pPr>
            <w:r>
              <w:rPr>
                <w:rFonts w:ascii="Times New Roman" w:eastAsia="Malgun Gothic" w:hAnsi="Times New Roman"/>
                <w:color w:val="000000"/>
                <w:lang w:eastAsia="x-none"/>
              </w:rPr>
              <w:t xml:space="preserve">FFS CRC </w:t>
            </w:r>
            <w:proofErr w:type="gramStart"/>
            <w:r>
              <w:rPr>
                <w:rFonts w:ascii="Times New Roman" w:eastAsia="Malgun Gothic" w:hAnsi="Times New Roman"/>
                <w:color w:val="000000"/>
                <w:lang w:eastAsia="x-none"/>
              </w:rPr>
              <w:t>length</w:t>
            </w:r>
            <w:proofErr w:type="gramEnd"/>
          </w:p>
          <w:p w14:paraId="75ACCAD0" w14:textId="77777777" w:rsidR="0099539C" w:rsidRDefault="0099539C" w:rsidP="0099539C">
            <w:pPr>
              <w:widowControl w:val="0"/>
              <w:numPr>
                <w:ilvl w:val="2"/>
                <w:numId w:val="30"/>
              </w:numPr>
              <w:tabs>
                <w:tab w:val="left" w:pos="420"/>
              </w:tabs>
              <w:spacing w:after="0"/>
              <w:ind w:right="200"/>
              <w:contextualSpacing/>
              <w:jc w:val="both"/>
              <w:textAlignment w:val="auto"/>
              <w:rPr>
                <w:rFonts w:ascii="Times New Roman" w:eastAsia="Malgun Gothic" w:hAnsi="Times New Roman"/>
                <w:color w:val="000000"/>
                <w:lang w:eastAsia="x-none"/>
              </w:rPr>
            </w:pPr>
            <w:r>
              <w:rPr>
                <w:rFonts w:ascii="Times New Roman" w:eastAsia="Malgun Gothic" w:hAnsi="Times New Roman"/>
                <w:color w:val="000000"/>
                <w:lang w:eastAsia="x-none"/>
              </w:rPr>
              <w:t xml:space="preserve">Single MO </w:t>
            </w:r>
          </w:p>
          <w:p w14:paraId="00ED9603" w14:textId="77777777" w:rsidR="0099539C" w:rsidRDefault="0099539C" w:rsidP="0099539C">
            <w:pPr>
              <w:numPr>
                <w:ilvl w:val="0"/>
                <w:numId w:val="30"/>
              </w:numPr>
              <w:overflowPunct/>
              <w:autoSpaceDE/>
              <w:adjustRightInd/>
              <w:spacing w:after="0"/>
              <w:ind w:right="200"/>
              <w:textAlignment w:val="auto"/>
              <w:rPr>
                <w:rFonts w:ascii="Times New Roman" w:eastAsia="Batang" w:hAnsi="Times New Roman"/>
                <w:color w:val="000000"/>
              </w:rPr>
            </w:pPr>
            <w:r>
              <w:rPr>
                <w:rFonts w:ascii="Times New Roman" w:hAnsi="Times New Roman"/>
                <w:color w:val="000000"/>
              </w:rPr>
              <w:t xml:space="preserve">Option </w:t>
            </w:r>
            <w:r>
              <w:rPr>
                <w:rFonts w:ascii="Times New Roman" w:eastAsia="Malgun Gothic" w:hAnsi="Times New Roman"/>
                <w:color w:val="000000"/>
              </w:rPr>
              <w:t>2</w:t>
            </w:r>
            <w:r>
              <w:rPr>
                <w:rFonts w:ascii="Times New Roman" w:hAnsi="Times New Roman"/>
                <w:color w:val="000000"/>
              </w:rPr>
              <w:t xml:space="preserve">: A codepoint value corresponding to [one or more] </w:t>
            </w:r>
            <w:proofErr w:type="gramStart"/>
            <w:r>
              <w:rPr>
                <w:rFonts w:ascii="Times New Roman" w:hAnsi="Times New Roman"/>
                <w:color w:val="000000"/>
              </w:rPr>
              <w:t>UEs</w:t>
            </w:r>
            <w:proofErr w:type="gramEnd"/>
          </w:p>
          <w:p w14:paraId="532F0C16" w14:textId="3900DB53" w:rsidR="0099539C" w:rsidRDefault="00F56985" w:rsidP="0099539C">
            <w:pPr>
              <w:widowControl w:val="0"/>
              <w:numPr>
                <w:ilvl w:val="2"/>
                <w:numId w:val="30"/>
              </w:numPr>
              <w:tabs>
                <w:tab w:val="left" w:pos="420"/>
              </w:tabs>
              <w:spacing w:after="0"/>
              <w:ind w:right="200"/>
              <w:contextualSpacing/>
              <w:jc w:val="both"/>
              <w:textAlignment w:val="auto"/>
              <w:rPr>
                <w:rFonts w:ascii="Times New Roman" w:eastAsia="Malgun Gothic" w:hAnsi="Times New Roman"/>
                <w:color w:val="000000"/>
                <w:lang w:eastAsia="x-none"/>
              </w:rPr>
            </w:pPr>
            <w:r>
              <w:rPr>
                <w:rFonts w:ascii="Times New Roman" w:eastAsia="Malgun Gothic" w:hAnsi="Times New Roman"/>
                <w:color w:val="000000"/>
                <w:lang w:eastAsia="x-none"/>
              </w:rPr>
              <w:t>…</w:t>
            </w:r>
          </w:p>
        </w:tc>
      </w:tr>
    </w:tbl>
    <w:p w14:paraId="0812A4B3" w14:textId="77777777" w:rsidR="0099539C" w:rsidRDefault="0099539C">
      <w:pPr>
        <w:ind w:left="1440" w:hanging="1440"/>
      </w:pPr>
    </w:p>
    <w:p w14:paraId="6332C1C4" w14:textId="0F15B83E" w:rsidR="0099539C" w:rsidRDefault="0099539C" w:rsidP="0099539C">
      <w:pPr>
        <w:pStyle w:val="Caption"/>
        <w:jc w:val="left"/>
      </w:pPr>
      <w:bookmarkStart w:id="42" w:name="_Ref189857394"/>
      <w:r>
        <w:t xml:space="preserve">Proposal </w:t>
      </w:r>
      <w:fldSimple w:instr=" SEQ Proposal \* ARABIC ">
        <w:r w:rsidR="00196F05">
          <w:rPr>
            <w:noProof/>
          </w:rPr>
          <w:t>11</w:t>
        </w:r>
      </w:fldSimple>
      <w:r>
        <w:t xml:space="preserve">: For connected mode LP-WUS, bitmap-based indication is supported, where one bitmap of L bits is mapped to one of </w:t>
      </w:r>
      <m:oMath>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L</m:t>
            </m:r>
          </m:sup>
        </m:sSup>
      </m:oMath>
      <w:r>
        <w:t xml:space="preserve"> binary OOK sequences (i.e., Option 1B)</w:t>
      </w:r>
      <w:bookmarkEnd w:id="42"/>
      <w:r w:rsidR="006617EE">
        <w:t>.</w:t>
      </w:r>
    </w:p>
    <w:p w14:paraId="779F137C" w14:textId="77777777" w:rsidR="001B33B1" w:rsidRDefault="001B33B1">
      <w:pPr>
        <w:ind w:left="1440" w:hanging="1440"/>
      </w:pPr>
    </w:p>
    <w:p w14:paraId="132B640A" w14:textId="4B0AC145" w:rsidR="0027403D" w:rsidRDefault="00E204EE">
      <w:pPr>
        <w:pStyle w:val="Heading1"/>
      </w:pPr>
      <w:r>
        <w:t>Remaining Issues for LP-WUS Design</w:t>
      </w:r>
    </w:p>
    <w:p w14:paraId="310FC9A0" w14:textId="32087A45" w:rsidR="00E204EE" w:rsidRDefault="00E204EE" w:rsidP="00E204EE">
      <w:pPr>
        <w:pStyle w:val="Heading2"/>
      </w:pPr>
      <w:r>
        <w:t>Down-Selection of LP-SS Binary Sequences</w:t>
      </w:r>
    </w:p>
    <w:p w14:paraId="50EF4695" w14:textId="72653E31" w:rsidR="0099539C" w:rsidRDefault="0099539C" w:rsidP="001B33B1">
      <w:pPr>
        <w:rPr>
          <w:rFonts w:cs="Calibri"/>
        </w:rPr>
      </w:pPr>
      <w:r>
        <w:rPr>
          <w:rFonts w:cs="Calibri"/>
        </w:rPr>
        <w:t>In RAN1#119, the following down-selection procedure is agreed:</w:t>
      </w:r>
    </w:p>
    <w:tbl>
      <w:tblPr>
        <w:tblStyle w:val="TableGrid"/>
        <w:tblW w:w="0" w:type="auto"/>
        <w:tblLook w:val="04A0" w:firstRow="1" w:lastRow="0" w:firstColumn="1" w:lastColumn="0" w:noHBand="0" w:noVBand="1"/>
      </w:tblPr>
      <w:tblGrid>
        <w:gridCol w:w="9350"/>
      </w:tblGrid>
      <w:tr w:rsidR="00E204EE" w14:paraId="1C770AC0" w14:textId="77777777" w:rsidTr="00E204EE">
        <w:tc>
          <w:tcPr>
            <w:tcW w:w="9350" w:type="dxa"/>
          </w:tcPr>
          <w:p w14:paraId="7E7B728D" w14:textId="77777777" w:rsidR="00E204EE" w:rsidRDefault="00E204EE" w:rsidP="00E204EE">
            <w:pPr>
              <w:widowControl w:val="0"/>
              <w:tabs>
                <w:tab w:val="left" w:pos="420"/>
              </w:tabs>
              <w:ind w:right="200"/>
              <w:contextualSpacing/>
              <w:jc w:val="both"/>
              <w:rPr>
                <w:rFonts w:asciiTheme="majorHAnsi" w:hAnsiTheme="majorHAnsi" w:cstheme="majorHAnsi"/>
                <w:b/>
                <w:bCs/>
                <w:lang w:eastAsia="en-US"/>
              </w:rPr>
            </w:pPr>
            <w:r>
              <w:rPr>
                <w:rFonts w:asciiTheme="majorHAnsi" w:hAnsiTheme="majorHAnsi" w:cstheme="majorHAnsi"/>
                <w:b/>
                <w:bCs/>
                <w:highlight w:val="green"/>
              </w:rPr>
              <w:t>Agreement</w:t>
            </w:r>
          </w:p>
          <w:p w14:paraId="60E69637" w14:textId="77777777" w:rsidR="00E204EE" w:rsidRDefault="00E204EE" w:rsidP="00E204EE">
            <w:pPr>
              <w:rPr>
                <w:rFonts w:asciiTheme="majorHAnsi" w:hAnsiTheme="majorHAnsi" w:cstheme="majorHAnsi"/>
                <w:lang w:eastAsia="x-none"/>
              </w:rPr>
            </w:pPr>
            <w:r>
              <w:rPr>
                <w:rFonts w:asciiTheme="majorHAnsi" w:hAnsiTheme="majorHAnsi" w:cstheme="majorHAnsi"/>
                <w:lang w:eastAsia="x-none"/>
              </w:rPr>
              <w:t>For collecting LP-SS binary sequence results</w:t>
            </w:r>
          </w:p>
          <w:p w14:paraId="091D93BA" w14:textId="77777777" w:rsidR="00E204EE" w:rsidRDefault="00E204EE" w:rsidP="00E204EE">
            <w:pPr>
              <w:numPr>
                <w:ilvl w:val="0"/>
                <w:numId w:val="21"/>
              </w:numPr>
              <w:overflowPunct/>
              <w:autoSpaceDE/>
              <w:adjustRightInd/>
              <w:spacing w:after="0"/>
              <w:ind w:right="200"/>
              <w:textAlignment w:val="auto"/>
              <w:rPr>
                <w:rFonts w:asciiTheme="majorHAnsi" w:eastAsia="Malgun Gothic" w:hAnsiTheme="majorHAnsi" w:cstheme="majorHAnsi"/>
                <w:color w:val="000000"/>
                <w:lang w:eastAsia="en-US"/>
              </w:rPr>
            </w:pPr>
            <w:r>
              <w:rPr>
                <w:rFonts w:asciiTheme="majorHAnsi" w:eastAsia="Malgun Gothic" w:hAnsiTheme="majorHAnsi" w:cstheme="majorHAnsi"/>
                <w:color w:val="000000"/>
              </w:rPr>
              <w:t xml:space="preserve">Endorse the template for collecting </w:t>
            </w:r>
            <w:bookmarkStart w:id="43" w:name="_Hlk183162987"/>
            <w:r>
              <w:rPr>
                <w:rFonts w:asciiTheme="majorHAnsi" w:eastAsia="Malgun Gothic" w:hAnsiTheme="majorHAnsi" w:cstheme="majorHAnsi"/>
                <w:color w:val="000000"/>
              </w:rPr>
              <w:t>LP-SS binary sequence</w:t>
            </w:r>
            <w:bookmarkEnd w:id="43"/>
            <w:r>
              <w:rPr>
                <w:rFonts w:asciiTheme="majorHAnsi" w:eastAsia="Malgun Gothic" w:hAnsiTheme="majorHAnsi" w:cstheme="majorHAnsi"/>
                <w:color w:val="000000"/>
              </w:rPr>
              <w:t xml:space="preserve"> results in </w:t>
            </w:r>
            <w:hyperlink r:id="rId83" w:history="1">
              <w:r>
                <w:rPr>
                  <w:rStyle w:val="Hyperlink"/>
                  <w:rFonts w:asciiTheme="majorHAnsi" w:eastAsia="Malgun Gothic" w:hAnsiTheme="majorHAnsi" w:cstheme="majorHAnsi"/>
                </w:rPr>
                <w:t>R1-2410925</w:t>
              </w:r>
            </w:hyperlink>
          </w:p>
          <w:p w14:paraId="4EB8EE95" w14:textId="77777777" w:rsidR="00E204EE" w:rsidRDefault="00E204EE" w:rsidP="00E204EE">
            <w:pPr>
              <w:numPr>
                <w:ilvl w:val="0"/>
                <w:numId w:val="21"/>
              </w:numPr>
              <w:overflowPunct/>
              <w:autoSpaceDE/>
              <w:adjustRightInd/>
              <w:spacing w:after="0"/>
              <w:ind w:right="200"/>
              <w:textAlignment w:val="auto"/>
              <w:rPr>
                <w:rFonts w:asciiTheme="majorHAnsi" w:eastAsia="Malgun Gothic" w:hAnsiTheme="majorHAnsi" w:cstheme="majorHAnsi"/>
                <w:color w:val="000000"/>
              </w:rPr>
            </w:pPr>
            <w:bookmarkStart w:id="44" w:name="_Hlk183163093"/>
            <w:r>
              <w:rPr>
                <w:rFonts w:asciiTheme="majorHAnsi" w:eastAsia="Malgun Gothic" w:hAnsiTheme="majorHAnsi" w:cstheme="majorHAnsi"/>
                <w:color w:val="000000"/>
              </w:rPr>
              <w:t>Email discussion for collecting LP-SS binary sequences by 10th Jan.</w:t>
            </w:r>
          </w:p>
          <w:bookmarkEnd w:id="44"/>
          <w:p w14:paraId="49F022E2" w14:textId="27A5A3D2" w:rsidR="00E204EE" w:rsidRDefault="00E204EE" w:rsidP="00E204EE">
            <w:pPr>
              <w:rPr>
                <w:rFonts w:cs="Calibri"/>
              </w:rPr>
            </w:pPr>
            <w:r>
              <w:rPr>
                <w:rFonts w:asciiTheme="majorHAnsi" w:eastAsia="Malgun Gothic" w:hAnsiTheme="majorHAnsi" w:cstheme="majorHAnsi"/>
                <w:color w:val="000000"/>
                <w:highlight w:val="cyan"/>
              </w:rPr>
              <w:t>Please include your cross-checking results (e.g., a separate excel sheet) in the t-doc for #120.</w:t>
            </w:r>
          </w:p>
        </w:tc>
      </w:tr>
    </w:tbl>
    <w:p w14:paraId="42DA7A69" w14:textId="77777777" w:rsidR="001B33B1" w:rsidRDefault="001B33B1" w:rsidP="00E204EE">
      <w:pPr>
        <w:rPr>
          <w:rFonts w:cs="Calibri"/>
        </w:rPr>
      </w:pPr>
      <w:bookmarkStart w:id="45" w:name="OLE_LINK19"/>
    </w:p>
    <w:p w14:paraId="26D7D258" w14:textId="3A3479A3" w:rsidR="0099539C" w:rsidRDefault="007B0A68">
      <w:pPr>
        <w:ind w:left="1440" w:hanging="1440"/>
        <w:rPr>
          <w:rFonts w:eastAsia="新細明體" w:cs="Calibri"/>
          <w:lang w:eastAsia="zh-TW"/>
        </w:rPr>
      </w:pPr>
      <w:r>
        <w:rPr>
          <w:rFonts w:eastAsia="新細明體" w:cs="Calibri"/>
          <w:lang w:eastAsia="zh-TW"/>
        </w:rPr>
        <w:t>For the cross-checking evaluations, the following evaluation assumptions are applied:</w:t>
      </w:r>
    </w:p>
    <w:p w14:paraId="27CB8D81" w14:textId="09213543" w:rsidR="007B0A68" w:rsidRDefault="00A96546" w:rsidP="007B0A68">
      <w:pPr>
        <w:pStyle w:val="Caption"/>
        <w:jc w:val="left"/>
        <w:rPr>
          <w:rFonts w:eastAsia="新細明體" w:cs="Calibri"/>
          <w:lang w:eastAsia="zh-TW"/>
        </w:rPr>
      </w:pPr>
      <w:bookmarkStart w:id="46" w:name="_Ref189856475"/>
      <w:r>
        <w:br/>
      </w:r>
      <w:r w:rsidR="007B0A68">
        <w:t xml:space="preserve">Observation </w:t>
      </w:r>
      <w:fldSimple w:instr=" SEQ Observation \* ARABIC ">
        <w:r w:rsidR="00196F05">
          <w:rPr>
            <w:noProof/>
          </w:rPr>
          <w:t>9</w:t>
        </w:r>
      </w:fldSimple>
      <w:r w:rsidR="007B0A68">
        <w:t>: The following simulation assumptions are applied in cross-checking evaluations:</w:t>
      </w:r>
      <w:bookmarkEnd w:id="46"/>
    </w:p>
    <w:tbl>
      <w:tblPr>
        <w:tblStyle w:val="TableGrid"/>
        <w:tblW w:w="0" w:type="auto"/>
        <w:jc w:val="center"/>
        <w:tblLook w:val="04A0" w:firstRow="1" w:lastRow="0" w:firstColumn="1" w:lastColumn="0" w:noHBand="0" w:noVBand="1"/>
      </w:tblPr>
      <w:tblGrid>
        <w:gridCol w:w="2765"/>
        <w:gridCol w:w="2765"/>
      </w:tblGrid>
      <w:tr w:rsidR="007B0A68" w14:paraId="27715FF0" w14:textId="77777777" w:rsidTr="007B0A68">
        <w:trPr>
          <w:jc w:val="center"/>
        </w:trPr>
        <w:tc>
          <w:tcPr>
            <w:tcW w:w="2765" w:type="dxa"/>
            <w:tcBorders>
              <w:top w:val="single" w:sz="4" w:space="0" w:color="auto"/>
              <w:left w:val="single" w:sz="4" w:space="0" w:color="auto"/>
              <w:bottom w:val="single" w:sz="4" w:space="0" w:color="auto"/>
              <w:right w:val="single" w:sz="4" w:space="0" w:color="auto"/>
            </w:tcBorders>
            <w:hideMark/>
          </w:tcPr>
          <w:p w14:paraId="04A817C5" w14:textId="77777777" w:rsidR="007B0A68" w:rsidRPr="007B0A68" w:rsidRDefault="007B0A68">
            <w:pPr>
              <w:jc w:val="center"/>
              <w:rPr>
                <w:rFonts w:asciiTheme="minorHAnsi" w:hAnsiTheme="minorHAnsi"/>
                <w:u w:val="single"/>
                <w:lang w:eastAsia="zh-TW"/>
              </w:rPr>
            </w:pPr>
            <w:bookmarkStart w:id="47" w:name="OLE_LINK62"/>
            <w:r w:rsidRPr="007B0A68">
              <w:rPr>
                <w:u w:val="single"/>
              </w:rPr>
              <w:t>Parameter</w:t>
            </w:r>
          </w:p>
        </w:tc>
        <w:tc>
          <w:tcPr>
            <w:tcW w:w="2765" w:type="dxa"/>
            <w:tcBorders>
              <w:top w:val="single" w:sz="4" w:space="0" w:color="auto"/>
              <w:left w:val="single" w:sz="4" w:space="0" w:color="auto"/>
              <w:bottom w:val="single" w:sz="4" w:space="0" w:color="auto"/>
              <w:right w:val="single" w:sz="4" w:space="0" w:color="auto"/>
            </w:tcBorders>
            <w:hideMark/>
          </w:tcPr>
          <w:p w14:paraId="3FA49192" w14:textId="77777777" w:rsidR="007B0A68" w:rsidRPr="007B0A68" w:rsidRDefault="007B0A68">
            <w:pPr>
              <w:jc w:val="center"/>
              <w:rPr>
                <w:u w:val="single"/>
              </w:rPr>
            </w:pPr>
            <w:r w:rsidRPr="007B0A68">
              <w:rPr>
                <w:u w:val="single"/>
              </w:rPr>
              <w:t>Configuration</w:t>
            </w:r>
          </w:p>
        </w:tc>
      </w:tr>
      <w:tr w:rsidR="007B0A68" w14:paraId="3ABC7747" w14:textId="77777777" w:rsidTr="007B0A68">
        <w:trPr>
          <w:jc w:val="center"/>
        </w:trPr>
        <w:tc>
          <w:tcPr>
            <w:tcW w:w="2765" w:type="dxa"/>
            <w:tcBorders>
              <w:top w:val="single" w:sz="4" w:space="0" w:color="auto"/>
              <w:left w:val="single" w:sz="4" w:space="0" w:color="auto"/>
              <w:bottom w:val="single" w:sz="4" w:space="0" w:color="auto"/>
              <w:right w:val="single" w:sz="4" w:space="0" w:color="auto"/>
            </w:tcBorders>
          </w:tcPr>
          <w:p w14:paraId="437A421E" w14:textId="77777777" w:rsidR="007B0A68" w:rsidRDefault="007B0A68">
            <w:pPr>
              <w:jc w:val="center"/>
            </w:pPr>
            <w:r>
              <w:t>Initial timing error range</w:t>
            </w:r>
          </w:p>
          <w:p w14:paraId="44476120" w14:textId="77777777" w:rsidR="007B0A68" w:rsidRDefault="007B0A68">
            <w:pPr>
              <w:jc w:val="center"/>
            </w:pPr>
          </w:p>
        </w:tc>
        <w:tc>
          <w:tcPr>
            <w:tcW w:w="2765" w:type="dxa"/>
            <w:tcBorders>
              <w:top w:val="single" w:sz="4" w:space="0" w:color="auto"/>
              <w:left w:val="single" w:sz="4" w:space="0" w:color="auto"/>
              <w:bottom w:val="single" w:sz="4" w:space="0" w:color="auto"/>
              <w:right w:val="single" w:sz="4" w:space="0" w:color="auto"/>
            </w:tcBorders>
            <w:hideMark/>
          </w:tcPr>
          <w:p w14:paraId="0165D581" w14:textId="5021E36E" w:rsidR="007B0A68" w:rsidRPr="007B0A68" w:rsidRDefault="007B0A68">
            <w:pPr>
              <w:jc w:val="center"/>
              <w:rPr>
                <w:b/>
                <w:bCs/>
              </w:rPr>
            </w:pPr>
            <w:r w:rsidRPr="007B0A68">
              <w:rPr>
                <w:b/>
                <w:bCs/>
              </w:rPr>
              <w:t>Uniform</w:t>
            </w:r>
            <w:r w:rsidRPr="007B0A68">
              <w:rPr>
                <w:b/>
                <w:bCs/>
              </w:rPr>
              <w:t xml:space="preserve"> </w:t>
            </w:r>
            <w:r w:rsidRPr="007B0A68">
              <w:rPr>
                <w:b/>
                <w:bCs/>
              </w:rPr>
              <w:t>(-25us, 25us)</w:t>
            </w:r>
          </w:p>
        </w:tc>
      </w:tr>
      <w:tr w:rsidR="007B0A68" w14:paraId="7C065439" w14:textId="77777777" w:rsidTr="007B0A68">
        <w:trPr>
          <w:jc w:val="center"/>
        </w:trPr>
        <w:tc>
          <w:tcPr>
            <w:tcW w:w="2765" w:type="dxa"/>
            <w:tcBorders>
              <w:top w:val="single" w:sz="4" w:space="0" w:color="auto"/>
              <w:left w:val="single" w:sz="4" w:space="0" w:color="auto"/>
              <w:bottom w:val="single" w:sz="4" w:space="0" w:color="auto"/>
              <w:right w:val="single" w:sz="4" w:space="0" w:color="auto"/>
            </w:tcBorders>
            <w:hideMark/>
          </w:tcPr>
          <w:p w14:paraId="6B38A839" w14:textId="77777777" w:rsidR="007B0A68" w:rsidRDefault="007B0A68">
            <w:pPr>
              <w:jc w:val="center"/>
            </w:pPr>
            <w:r>
              <w:t>#IQ branches</w:t>
            </w:r>
          </w:p>
        </w:tc>
        <w:tc>
          <w:tcPr>
            <w:tcW w:w="2765" w:type="dxa"/>
            <w:tcBorders>
              <w:top w:val="single" w:sz="4" w:space="0" w:color="auto"/>
              <w:left w:val="single" w:sz="4" w:space="0" w:color="auto"/>
              <w:bottom w:val="single" w:sz="4" w:space="0" w:color="auto"/>
              <w:right w:val="single" w:sz="4" w:space="0" w:color="auto"/>
            </w:tcBorders>
            <w:hideMark/>
          </w:tcPr>
          <w:p w14:paraId="779A784F" w14:textId="77777777" w:rsidR="007B0A68" w:rsidRPr="007B0A68" w:rsidRDefault="007B0A68">
            <w:pPr>
              <w:jc w:val="center"/>
              <w:rPr>
                <w:b/>
                <w:bCs/>
              </w:rPr>
            </w:pPr>
            <w:r w:rsidRPr="007B0A68">
              <w:rPr>
                <w:b/>
                <w:bCs/>
              </w:rPr>
              <w:t>both I and Q</w:t>
            </w:r>
          </w:p>
        </w:tc>
      </w:tr>
      <w:tr w:rsidR="007B0A68" w14:paraId="5D809FB0" w14:textId="77777777" w:rsidTr="007B0A68">
        <w:trPr>
          <w:jc w:val="center"/>
        </w:trPr>
        <w:tc>
          <w:tcPr>
            <w:tcW w:w="2765" w:type="dxa"/>
            <w:tcBorders>
              <w:top w:val="single" w:sz="4" w:space="0" w:color="auto"/>
              <w:left w:val="single" w:sz="4" w:space="0" w:color="auto"/>
              <w:bottom w:val="single" w:sz="4" w:space="0" w:color="auto"/>
              <w:right w:val="single" w:sz="4" w:space="0" w:color="auto"/>
            </w:tcBorders>
            <w:hideMark/>
          </w:tcPr>
          <w:p w14:paraId="19DA13B5" w14:textId="77777777" w:rsidR="007B0A68" w:rsidRDefault="007B0A68">
            <w:pPr>
              <w:jc w:val="center"/>
            </w:pPr>
            <w:r>
              <w:t>SNR</w:t>
            </w:r>
          </w:p>
        </w:tc>
        <w:tc>
          <w:tcPr>
            <w:tcW w:w="2765" w:type="dxa"/>
            <w:tcBorders>
              <w:top w:val="single" w:sz="4" w:space="0" w:color="auto"/>
              <w:left w:val="single" w:sz="4" w:space="0" w:color="auto"/>
              <w:bottom w:val="single" w:sz="4" w:space="0" w:color="auto"/>
              <w:right w:val="single" w:sz="4" w:space="0" w:color="auto"/>
            </w:tcBorders>
            <w:hideMark/>
          </w:tcPr>
          <w:p w14:paraId="5E32CA1D" w14:textId="77777777" w:rsidR="007B0A68" w:rsidRPr="007B0A68" w:rsidRDefault="007B0A68">
            <w:pPr>
              <w:jc w:val="center"/>
              <w:rPr>
                <w:b/>
                <w:bCs/>
              </w:rPr>
            </w:pPr>
            <w:r w:rsidRPr="007B0A68">
              <w:rPr>
                <w:b/>
                <w:bCs/>
              </w:rPr>
              <w:t>-3dB</w:t>
            </w:r>
          </w:p>
        </w:tc>
      </w:tr>
      <w:tr w:rsidR="007B0A68" w14:paraId="5ABE7017" w14:textId="77777777" w:rsidTr="007B0A68">
        <w:trPr>
          <w:jc w:val="center"/>
        </w:trPr>
        <w:tc>
          <w:tcPr>
            <w:tcW w:w="2765" w:type="dxa"/>
            <w:tcBorders>
              <w:top w:val="single" w:sz="4" w:space="0" w:color="auto"/>
              <w:left w:val="single" w:sz="4" w:space="0" w:color="auto"/>
              <w:bottom w:val="single" w:sz="4" w:space="0" w:color="auto"/>
              <w:right w:val="single" w:sz="4" w:space="0" w:color="auto"/>
            </w:tcBorders>
            <w:hideMark/>
          </w:tcPr>
          <w:p w14:paraId="2A7B0505" w14:textId="77777777" w:rsidR="007B0A68" w:rsidRDefault="007B0A68">
            <w:pPr>
              <w:jc w:val="center"/>
            </w:pPr>
            <w:r>
              <w:t>Channel</w:t>
            </w:r>
          </w:p>
        </w:tc>
        <w:tc>
          <w:tcPr>
            <w:tcW w:w="2765" w:type="dxa"/>
            <w:tcBorders>
              <w:top w:val="single" w:sz="4" w:space="0" w:color="auto"/>
              <w:left w:val="single" w:sz="4" w:space="0" w:color="auto"/>
              <w:bottom w:val="single" w:sz="4" w:space="0" w:color="auto"/>
              <w:right w:val="single" w:sz="4" w:space="0" w:color="auto"/>
            </w:tcBorders>
            <w:hideMark/>
          </w:tcPr>
          <w:p w14:paraId="4C7C61BD" w14:textId="77777777" w:rsidR="007B0A68" w:rsidRDefault="007B0A68">
            <w:pPr>
              <w:jc w:val="center"/>
            </w:pPr>
            <w:r>
              <w:t>TDL-C 300ns</w:t>
            </w:r>
          </w:p>
        </w:tc>
      </w:tr>
      <w:tr w:rsidR="007B0A68" w14:paraId="750CDCF1" w14:textId="77777777" w:rsidTr="007B0A68">
        <w:trPr>
          <w:jc w:val="center"/>
        </w:trPr>
        <w:tc>
          <w:tcPr>
            <w:tcW w:w="2765" w:type="dxa"/>
            <w:tcBorders>
              <w:top w:val="single" w:sz="4" w:space="0" w:color="auto"/>
              <w:left w:val="single" w:sz="4" w:space="0" w:color="auto"/>
              <w:bottom w:val="single" w:sz="4" w:space="0" w:color="auto"/>
              <w:right w:val="single" w:sz="4" w:space="0" w:color="auto"/>
            </w:tcBorders>
            <w:hideMark/>
          </w:tcPr>
          <w:p w14:paraId="56DF19CA" w14:textId="77777777" w:rsidR="007B0A68" w:rsidRDefault="007B0A68">
            <w:pPr>
              <w:jc w:val="center"/>
            </w:pPr>
            <w:r>
              <w:t>Receiver correlator type</w:t>
            </w:r>
          </w:p>
        </w:tc>
        <w:tc>
          <w:tcPr>
            <w:tcW w:w="2765" w:type="dxa"/>
            <w:tcBorders>
              <w:top w:val="single" w:sz="4" w:space="0" w:color="auto"/>
              <w:left w:val="single" w:sz="4" w:space="0" w:color="auto"/>
              <w:bottom w:val="single" w:sz="4" w:space="0" w:color="auto"/>
              <w:right w:val="single" w:sz="4" w:space="0" w:color="auto"/>
            </w:tcBorders>
            <w:hideMark/>
          </w:tcPr>
          <w:p w14:paraId="47ED48C1" w14:textId="77777777" w:rsidR="007B0A68" w:rsidRDefault="007B0A68">
            <w:pPr>
              <w:jc w:val="center"/>
            </w:pPr>
            <w:r>
              <w:t>unipolar</w:t>
            </w:r>
          </w:p>
        </w:tc>
      </w:tr>
      <w:tr w:rsidR="007B0A68" w14:paraId="5CC84335" w14:textId="77777777" w:rsidTr="007B0A68">
        <w:trPr>
          <w:jc w:val="center"/>
        </w:trPr>
        <w:tc>
          <w:tcPr>
            <w:tcW w:w="2765" w:type="dxa"/>
            <w:tcBorders>
              <w:top w:val="single" w:sz="4" w:space="0" w:color="auto"/>
              <w:left w:val="single" w:sz="4" w:space="0" w:color="auto"/>
              <w:bottom w:val="single" w:sz="4" w:space="0" w:color="auto"/>
              <w:right w:val="single" w:sz="4" w:space="0" w:color="auto"/>
            </w:tcBorders>
            <w:hideMark/>
          </w:tcPr>
          <w:p w14:paraId="0984F8AC" w14:textId="77777777" w:rsidR="007B0A68" w:rsidRDefault="007B0A68">
            <w:pPr>
              <w:jc w:val="center"/>
            </w:pPr>
            <w:bookmarkStart w:id="48" w:name="OLE_LINK13"/>
            <w:r>
              <w:t>Power pooling within OFDM symbol for M&gt;1</w:t>
            </w:r>
            <w:bookmarkEnd w:id="48"/>
          </w:p>
        </w:tc>
        <w:tc>
          <w:tcPr>
            <w:tcW w:w="2765" w:type="dxa"/>
            <w:tcBorders>
              <w:top w:val="single" w:sz="4" w:space="0" w:color="auto"/>
              <w:left w:val="single" w:sz="4" w:space="0" w:color="auto"/>
              <w:bottom w:val="single" w:sz="4" w:space="0" w:color="auto"/>
              <w:right w:val="single" w:sz="4" w:space="0" w:color="auto"/>
            </w:tcBorders>
            <w:hideMark/>
          </w:tcPr>
          <w:p w14:paraId="4D44A059" w14:textId="77777777" w:rsidR="007B0A68" w:rsidRPr="007B0A68" w:rsidRDefault="007B0A68">
            <w:pPr>
              <w:jc w:val="center"/>
              <w:rPr>
                <w:b/>
                <w:bCs/>
              </w:rPr>
            </w:pPr>
            <w:r w:rsidRPr="007B0A68">
              <w:rPr>
                <w:b/>
                <w:bCs/>
              </w:rPr>
              <w:t>Yes</w:t>
            </w:r>
          </w:p>
        </w:tc>
      </w:tr>
      <w:tr w:rsidR="007B0A68" w14:paraId="0E6AF962" w14:textId="77777777" w:rsidTr="007B0A68">
        <w:trPr>
          <w:jc w:val="center"/>
        </w:trPr>
        <w:tc>
          <w:tcPr>
            <w:tcW w:w="2765" w:type="dxa"/>
            <w:tcBorders>
              <w:top w:val="single" w:sz="4" w:space="0" w:color="auto"/>
              <w:left w:val="single" w:sz="4" w:space="0" w:color="auto"/>
              <w:bottom w:val="single" w:sz="4" w:space="0" w:color="auto"/>
              <w:right w:val="single" w:sz="4" w:space="0" w:color="auto"/>
            </w:tcBorders>
            <w:hideMark/>
          </w:tcPr>
          <w:p w14:paraId="09C73009" w14:textId="77777777" w:rsidR="007B0A68" w:rsidRDefault="007B0A68">
            <w:pPr>
              <w:jc w:val="center"/>
            </w:pPr>
            <w:r>
              <w:t>Power pooling across OFDM symbol for M=1</w:t>
            </w:r>
          </w:p>
        </w:tc>
        <w:tc>
          <w:tcPr>
            <w:tcW w:w="2765" w:type="dxa"/>
            <w:tcBorders>
              <w:top w:val="single" w:sz="4" w:space="0" w:color="auto"/>
              <w:left w:val="single" w:sz="4" w:space="0" w:color="auto"/>
              <w:bottom w:val="single" w:sz="4" w:space="0" w:color="auto"/>
              <w:right w:val="single" w:sz="4" w:space="0" w:color="auto"/>
            </w:tcBorders>
            <w:hideMark/>
          </w:tcPr>
          <w:p w14:paraId="398A6C56" w14:textId="77777777" w:rsidR="007B0A68" w:rsidRDefault="007B0A68">
            <w:pPr>
              <w:jc w:val="center"/>
              <w:rPr>
                <w:kern w:val="2"/>
              </w:rPr>
            </w:pPr>
            <w:r>
              <w:t>No</w:t>
            </w:r>
          </w:p>
        </w:tc>
      </w:tr>
      <w:tr w:rsidR="007B0A68" w14:paraId="065CC1D3" w14:textId="77777777" w:rsidTr="007B0A68">
        <w:trPr>
          <w:jc w:val="center"/>
        </w:trPr>
        <w:tc>
          <w:tcPr>
            <w:tcW w:w="2765" w:type="dxa"/>
            <w:tcBorders>
              <w:top w:val="single" w:sz="4" w:space="0" w:color="auto"/>
              <w:left w:val="single" w:sz="4" w:space="0" w:color="auto"/>
              <w:bottom w:val="single" w:sz="4" w:space="0" w:color="auto"/>
              <w:right w:val="single" w:sz="4" w:space="0" w:color="auto"/>
            </w:tcBorders>
            <w:hideMark/>
          </w:tcPr>
          <w:p w14:paraId="38EDEBC9" w14:textId="77777777" w:rsidR="007B0A68" w:rsidRDefault="007B0A68">
            <w:pPr>
              <w:jc w:val="center"/>
            </w:pPr>
            <w:r>
              <w:rPr>
                <w:color w:val="000000"/>
              </w:rPr>
              <w:t xml:space="preserve">assumption on the presence of </w:t>
            </w:r>
            <w:proofErr w:type="gramStart"/>
            <w:r>
              <w:rPr>
                <w:color w:val="000000"/>
              </w:rPr>
              <w:t>other</w:t>
            </w:r>
            <w:proofErr w:type="gramEnd"/>
            <w:r>
              <w:rPr>
                <w:color w:val="000000"/>
              </w:rPr>
              <w:t xml:space="preserve"> signal before and after the LP-SS</w:t>
            </w:r>
          </w:p>
        </w:tc>
        <w:tc>
          <w:tcPr>
            <w:tcW w:w="2765" w:type="dxa"/>
            <w:tcBorders>
              <w:top w:val="single" w:sz="4" w:space="0" w:color="auto"/>
              <w:left w:val="single" w:sz="4" w:space="0" w:color="auto"/>
              <w:bottom w:val="single" w:sz="4" w:space="0" w:color="auto"/>
              <w:right w:val="single" w:sz="4" w:space="0" w:color="auto"/>
            </w:tcBorders>
            <w:hideMark/>
          </w:tcPr>
          <w:p w14:paraId="1A7B46ED" w14:textId="77777777" w:rsidR="007B0A68" w:rsidRDefault="007B0A68">
            <w:pPr>
              <w:jc w:val="center"/>
              <w:rPr>
                <w:kern w:val="2"/>
              </w:rPr>
            </w:pPr>
            <w:r>
              <w:t>NR interference + Noise</w:t>
            </w:r>
          </w:p>
        </w:tc>
      </w:tr>
      <w:tr w:rsidR="007B0A68" w14:paraId="0EE26BEB" w14:textId="77777777" w:rsidTr="007B0A68">
        <w:trPr>
          <w:jc w:val="center"/>
        </w:trPr>
        <w:tc>
          <w:tcPr>
            <w:tcW w:w="2765" w:type="dxa"/>
            <w:tcBorders>
              <w:top w:val="single" w:sz="4" w:space="0" w:color="auto"/>
              <w:left w:val="single" w:sz="4" w:space="0" w:color="auto"/>
              <w:bottom w:val="single" w:sz="4" w:space="0" w:color="auto"/>
              <w:right w:val="single" w:sz="4" w:space="0" w:color="auto"/>
            </w:tcBorders>
            <w:hideMark/>
          </w:tcPr>
          <w:p w14:paraId="2F847952" w14:textId="77777777" w:rsidR="007B0A68" w:rsidRDefault="007B0A68">
            <w:pPr>
              <w:jc w:val="center"/>
            </w:pPr>
            <w:r>
              <w:t>CP is considered</w:t>
            </w:r>
          </w:p>
        </w:tc>
        <w:tc>
          <w:tcPr>
            <w:tcW w:w="2765" w:type="dxa"/>
            <w:tcBorders>
              <w:top w:val="single" w:sz="4" w:space="0" w:color="auto"/>
              <w:left w:val="single" w:sz="4" w:space="0" w:color="auto"/>
              <w:bottom w:val="single" w:sz="4" w:space="0" w:color="auto"/>
              <w:right w:val="single" w:sz="4" w:space="0" w:color="auto"/>
            </w:tcBorders>
            <w:hideMark/>
          </w:tcPr>
          <w:p w14:paraId="082F0513" w14:textId="77777777" w:rsidR="007B0A68" w:rsidRDefault="007B0A68">
            <w:pPr>
              <w:jc w:val="center"/>
              <w:rPr>
                <w:kern w:val="2"/>
              </w:rPr>
            </w:pPr>
            <w:r>
              <w:t>Yes</w:t>
            </w:r>
          </w:p>
        </w:tc>
      </w:tr>
      <w:bookmarkEnd w:id="47"/>
    </w:tbl>
    <w:p w14:paraId="0C1EAFF1" w14:textId="77777777" w:rsidR="007B0A68" w:rsidRDefault="007B0A68" w:rsidP="007B0A68">
      <w:pPr>
        <w:rPr>
          <w:rFonts w:eastAsia="新細明體" w:cs="Calibri"/>
          <w:lang w:eastAsia="zh-TW"/>
        </w:rPr>
      </w:pPr>
    </w:p>
    <w:p w14:paraId="65E6040A" w14:textId="08719CC7" w:rsidR="007B0A68" w:rsidRDefault="007B0A68" w:rsidP="007B0A68">
      <w:r>
        <w:t xml:space="preserve">For </w:t>
      </w:r>
      <w:r>
        <w:t>cross correlation between binary sequences</w:t>
      </w:r>
      <w:r>
        <w:t>, the following linear cross-correlation is considered:</w:t>
      </w:r>
    </w:p>
    <w:p w14:paraId="021B6156" w14:textId="63053043" w:rsidR="007B0A68" w:rsidRDefault="007B0A68" w:rsidP="007B0A68">
      <w:pPr>
        <w:pStyle w:val="Caption"/>
        <w:jc w:val="left"/>
      </w:pPr>
      <w:r>
        <w:br/>
      </w:r>
      <w:bookmarkStart w:id="49" w:name="_Ref189856481"/>
      <w:r>
        <w:t xml:space="preserve">Observation </w:t>
      </w:r>
      <w:fldSimple w:instr=" SEQ Observation \* ARABIC ">
        <w:r w:rsidR="00196F05">
          <w:rPr>
            <w:noProof/>
          </w:rPr>
          <w:t>10</w:t>
        </w:r>
      </w:fldSimple>
      <w:r>
        <w:t>: The following cross-correlation definition is considered in cross-checking evaluations:</w:t>
      </w:r>
      <w:bookmarkEnd w:id="49"/>
    </w:p>
    <w:p w14:paraId="4435D63D" w14:textId="7B5CC45E" w:rsidR="007B0A68" w:rsidRPr="006617EE" w:rsidRDefault="007B0A68" w:rsidP="007B0A68">
      <w:pPr>
        <w:numPr>
          <w:ilvl w:val="0"/>
          <w:numId w:val="31"/>
        </w:numPr>
        <w:overflowPunct/>
        <w:autoSpaceDE/>
        <w:autoSpaceDN/>
        <w:adjustRightInd/>
        <w:spacing w:after="0"/>
        <w:textAlignment w:val="center"/>
        <w:rPr>
          <w:b/>
          <w:bCs/>
        </w:rPr>
      </w:pPr>
      <w:r w:rsidRPr="006617EE">
        <w:rPr>
          <w:b/>
          <w:bCs/>
        </w:rPr>
        <w:t xml:space="preserve">The normalized cross-correlation between </w:t>
      </w:r>
      <m:oMath>
        <m:sSub>
          <m:sSubPr>
            <m:ctrlPr>
              <w:rPr>
                <w:rFonts w:ascii="Cambria Math" w:hAnsi="Cambria Math"/>
                <w:b/>
                <w:bCs/>
              </w:rPr>
            </m:ctrlPr>
          </m:sSubPr>
          <m:e>
            <m:r>
              <m:rPr>
                <m:sty m:val="bi"/>
              </m:rPr>
              <w:rPr>
                <w:rFonts w:ascii="Cambria Math" w:hAnsi="Cambria Math"/>
              </w:rPr>
              <m:t>s</m:t>
            </m:r>
          </m:e>
          <m:sub>
            <m:r>
              <m:rPr>
                <m:sty m:val="bi"/>
              </m:rPr>
              <w:rPr>
                <w:rFonts w:ascii="Cambria Math" w:hAnsi="Cambria Math"/>
              </w:rPr>
              <m:t>i</m:t>
            </m:r>
          </m:sub>
        </m:sSub>
      </m:oMath>
      <w:r w:rsidRPr="006617EE">
        <w:rPr>
          <w:b/>
          <w:bCs/>
        </w:rPr>
        <w:t xml:space="preserve"> and </w:t>
      </w:r>
      <m:oMath>
        <m:sSub>
          <m:sSubPr>
            <m:ctrlPr>
              <w:rPr>
                <w:rFonts w:ascii="Cambria Math" w:hAnsi="Cambria Math"/>
                <w:b/>
                <w:bCs/>
              </w:rPr>
            </m:ctrlPr>
          </m:sSubPr>
          <m:e>
            <m:r>
              <m:rPr>
                <m:sty m:val="bi"/>
              </m:rPr>
              <w:rPr>
                <w:rFonts w:ascii="Cambria Math" w:hAnsi="Cambria Math"/>
              </w:rPr>
              <m:t>s</m:t>
            </m:r>
          </m:e>
          <m:sub>
            <m:r>
              <m:rPr>
                <m:sty m:val="bi"/>
              </m:rPr>
              <w:rPr>
                <w:rFonts w:ascii="Cambria Math" w:hAnsi="Cambria Math"/>
              </w:rPr>
              <m:t>j</m:t>
            </m:r>
          </m:sub>
        </m:sSub>
      </m:oMath>
      <w:r w:rsidRPr="006617EE">
        <w:rPr>
          <w:b/>
          <w:bCs/>
        </w:rPr>
        <w:t xml:space="preserve"> </w:t>
      </w:r>
      <w:r w:rsidRPr="006617EE">
        <w:rPr>
          <w:rFonts w:hint="eastAsia"/>
          <w:b/>
          <w:bCs/>
        </w:rPr>
        <w:t>o</w:t>
      </w:r>
      <w:r w:rsidRPr="006617EE">
        <w:rPr>
          <w:b/>
          <w:bCs/>
        </w:rPr>
        <w:t xml:space="preserve">f length </w:t>
      </w:r>
      <m:oMath>
        <m:r>
          <m:rPr>
            <m:sty m:val="bi"/>
          </m:rPr>
          <w:rPr>
            <w:rFonts w:ascii="Cambria Math" w:hAnsi="Cambria Math"/>
          </w:rPr>
          <m:t>L</m:t>
        </m:r>
      </m:oMath>
      <w:r w:rsidRPr="006617EE">
        <w:rPr>
          <w:b/>
          <w:bCs/>
        </w:rPr>
        <w:t xml:space="preserve"> </w:t>
      </w:r>
      <w:r w:rsidRPr="006617EE">
        <w:rPr>
          <w:b/>
          <w:bCs/>
        </w:rPr>
        <w:t xml:space="preserve">at shift </w:t>
      </w:r>
      <m:oMath>
        <m:r>
          <m:rPr>
            <m:sty m:val="bi"/>
          </m:rPr>
          <w:rPr>
            <w:rFonts w:ascii="Cambria Math" w:hAnsi="Cambria Math"/>
          </w:rPr>
          <m:t>k</m:t>
        </m:r>
      </m:oMath>
      <w:r w:rsidRPr="006617EE">
        <w:rPr>
          <w:b/>
          <w:bCs/>
        </w:rPr>
        <w:t xml:space="preserve"> </w:t>
      </w:r>
      <w:r w:rsidRPr="006617EE">
        <w:rPr>
          <w:b/>
          <w:bCs/>
        </w:rPr>
        <w:t xml:space="preserve">are calculated as </w:t>
      </w:r>
    </w:p>
    <w:p w14:paraId="6068BD7F" w14:textId="4CFA62EC" w:rsidR="007B0A68" w:rsidRPr="006617EE" w:rsidRDefault="006617EE" w:rsidP="007B0A68">
      <w:pPr>
        <w:ind w:left="1440"/>
        <w:textAlignment w:val="center"/>
        <w:rPr>
          <w:rFonts w:eastAsia="新細明體" w:cs="Calibri"/>
          <w:b/>
          <w:bCs/>
          <w:sz w:val="22"/>
          <w:lang w:val=""/>
        </w:rPr>
      </w:pPr>
      <w:bookmarkStart w:id="50" w:name="OLE_LINK39"/>
      <m:oMathPara>
        <m:oMath>
          <m:r>
            <m:rPr>
              <m:sty m:val="bi"/>
            </m:rPr>
            <w:rPr>
              <w:rFonts w:ascii="Cambria Math" w:eastAsia="新細明體" w:hAnsi="Cambria Math" w:cs="Calibri"/>
              <w:sz w:val="22"/>
              <w:lang w:val=""/>
            </w:rPr>
            <m:t>R</m:t>
          </m:r>
          <m:d>
            <m:dPr>
              <m:begChr m:val="["/>
              <m:endChr m:val="]"/>
              <m:ctrlPr>
                <w:rPr>
                  <w:rFonts w:ascii="Cambria Math" w:eastAsia="新細明體" w:hAnsi="Cambria Math" w:cs="Calibri"/>
                  <w:b/>
                  <w:bCs/>
                  <w:sz w:val="22"/>
                  <w:lang w:val=""/>
                </w:rPr>
              </m:ctrlPr>
            </m:dPr>
            <m:e>
              <m:r>
                <m:rPr>
                  <m:sty m:val="bi"/>
                </m:rPr>
                <w:rPr>
                  <w:rFonts w:ascii="Cambria Math" w:eastAsia="新細明體" w:hAnsi="Cambria Math" w:cs="Calibri"/>
                  <w:sz w:val="22"/>
                  <w:lang w:val=""/>
                </w:rPr>
                <m:t>i</m:t>
              </m:r>
              <m:r>
                <m:rPr>
                  <m:sty m:val="b"/>
                </m:rPr>
                <w:rPr>
                  <w:rFonts w:ascii="Cambria Math" w:eastAsia="新細明體" w:hAnsi="Cambria Math" w:cs="Calibri"/>
                  <w:sz w:val="22"/>
                  <w:lang w:val=""/>
                </w:rPr>
                <m:t>,</m:t>
              </m:r>
              <m:r>
                <m:rPr>
                  <m:sty m:val="bi"/>
                </m:rPr>
                <w:rPr>
                  <w:rFonts w:ascii="Cambria Math" w:eastAsia="新細明體" w:hAnsi="Cambria Math" w:cs="Calibri"/>
                  <w:sz w:val="22"/>
                  <w:lang w:val=""/>
                </w:rPr>
                <m:t>j</m:t>
              </m:r>
              <m:r>
                <m:rPr>
                  <m:sty m:val="b"/>
                </m:rPr>
                <w:rPr>
                  <w:rFonts w:ascii="Cambria Math" w:eastAsia="新細明體" w:hAnsi="Cambria Math" w:cs="Calibri"/>
                  <w:sz w:val="22"/>
                  <w:lang w:val=""/>
                </w:rPr>
                <m:t>,</m:t>
              </m:r>
              <m:r>
                <m:rPr>
                  <m:sty m:val="bi"/>
                </m:rPr>
                <w:rPr>
                  <w:rFonts w:ascii="Cambria Math" w:eastAsia="新細明體" w:hAnsi="Cambria Math" w:cs="Calibri"/>
                  <w:sz w:val="22"/>
                  <w:lang w:val=""/>
                </w:rPr>
                <m:t>k</m:t>
              </m:r>
            </m:e>
          </m:d>
          <m:r>
            <m:rPr>
              <m:sty m:val="b"/>
            </m:rPr>
            <w:rPr>
              <w:rFonts w:ascii="Cambria Math" w:eastAsia="新細明體" w:hAnsi="Cambria Math" w:cs="Calibri"/>
              <w:sz w:val="22"/>
              <w:lang w:val=""/>
            </w:rPr>
            <m:t>=</m:t>
          </m:r>
          <m:f>
            <m:fPr>
              <m:ctrlPr>
                <w:rPr>
                  <w:rFonts w:ascii="Cambria Math" w:eastAsia="新細明體" w:hAnsi="Cambria Math" w:cs="Calibri"/>
                  <w:b/>
                  <w:bCs/>
                  <w:sz w:val="22"/>
                  <w:lang w:val=""/>
                </w:rPr>
              </m:ctrlPr>
            </m:fPr>
            <m:num>
              <m:r>
                <m:rPr>
                  <m:sty m:val="b"/>
                </m:rPr>
                <w:rPr>
                  <w:rFonts w:ascii="Cambria Math" w:eastAsia="新細明體" w:hAnsi="Cambria Math" w:cs="Calibri"/>
                  <w:sz w:val="22"/>
                  <w:lang w:val=""/>
                </w:rPr>
                <m:t>1</m:t>
              </m:r>
            </m:num>
            <m:den>
              <m:d>
                <m:dPr>
                  <m:begChr m:val="‖"/>
                  <m:endChr m:val="‖"/>
                  <m:ctrlPr>
                    <w:rPr>
                      <w:rFonts w:ascii="Cambria Math" w:eastAsia="新細明體" w:hAnsi="Cambria Math" w:cs="Calibri"/>
                      <w:b/>
                      <w:bCs/>
                      <w:sz w:val="22"/>
                      <w:lang w:val=""/>
                    </w:rPr>
                  </m:ctrlPr>
                </m:dPr>
                <m:e>
                  <m:sSub>
                    <m:sSubPr>
                      <m:ctrlPr>
                        <w:rPr>
                          <w:rFonts w:ascii="Cambria Math" w:eastAsia="新細明體" w:hAnsi="Cambria Math" w:cs="Calibri"/>
                          <w:b/>
                          <w:bCs/>
                          <w:sz w:val="22"/>
                          <w:lang w:val=""/>
                        </w:rPr>
                      </m:ctrlPr>
                    </m:sSubPr>
                    <m:e>
                      <m:r>
                        <m:rPr>
                          <m:sty m:val="bi"/>
                        </m:rPr>
                        <w:rPr>
                          <w:rFonts w:ascii="Cambria Math" w:eastAsia="新細明體" w:hAnsi="Cambria Math" w:cs="Calibri"/>
                          <w:sz w:val="22"/>
                          <w:lang w:val=""/>
                        </w:rPr>
                        <m:t>s</m:t>
                      </m:r>
                    </m:e>
                    <m:sub>
                      <m:r>
                        <m:rPr>
                          <m:sty m:val="bi"/>
                        </m:rPr>
                        <w:rPr>
                          <w:rFonts w:ascii="Cambria Math" w:eastAsia="新細明體" w:hAnsi="Cambria Math" w:cs="Calibri"/>
                          <w:sz w:val="22"/>
                          <w:lang w:val=""/>
                        </w:rPr>
                        <m:t>i</m:t>
                      </m:r>
                    </m:sub>
                  </m:sSub>
                </m:e>
              </m:d>
              <m:d>
                <m:dPr>
                  <m:begChr m:val="‖"/>
                  <m:endChr m:val="‖"/>
                  <m:ctrlPr>
                    <w:rPr>
                      <w:rFonts w:ascii="Cambria Math" w:eastAsia="新細明體" w:hAnsi="Cambria Math" w:cs="Calibri"/>
                      <w:b/>
                      <w:bCs/>
                      <w:sz w:val="22"/>
                      <w:lang w:val=""/>
                    </w:rPr>
                  </m:ctrlPr>
                </m:dPr>
                <m:e>
                  <m:sSub>
                    <m:sSubPr>
                      <m:ctrlPr>
                        <w:rPr>
                          <w:rFonts w:ascii="Cambria Math" w:eastAsia="新細明體" w:hAnsi="Cambria Math" w:cs="Calibri"/>
                          <w:b/>
                          <w:bCs/>
                          <w:sz w:val="22"/>
                          <w:lang w:val=""/>
                        </w:rPr>
                      </m:ctrlPr>
                    </m:sSubPr>
                    <m:e>
                      <m:r>
                        <m:rPr>
                          <m:sty m:val="bi"/>
                        </m:rPr>
                        <w:rPr>
                          <w:rFonts w:ascii="Cambria Math" w:eastAsia="新細明體" w:hAnsi="Cambria Math" w:cs="Calibri"/>
                          <w:sz w:val="22"/>
                          <w:lang w:val=""/>
                        </w:rPr>
                        <m:t>s</m:t>
                      </m:r>
                    </m:e>
                    <m:sub>
                      <m:r>
                        <m:rPr>
                          <m:sty m:val="bi"/>
                        </m:rPr>
                        <w:rPr>
                          <w:rFonts w:ascii="Cambria Math" w:eastAsia="新細明體" w:hAnsi="Cambria Math" w:cs="Calibri"/>
                          <w:sz w:val="22"/>
                          <w:lang w:val=""/>
                        </w:rPr>
                        <m:t>j</m:t>
                      </m:r>
                    </m:sub>
                  </m:sSub>
                </m:e>
              </m:d>
            </m:den>
          </m:f>
          <w:bookmarkStart w:id="51" w:name="OLE_LINK40"/>
          <m:nary>
            <m:naryPr>
              <m:chr m:val="∑"/>
              <m:ctrlPr>
                <w:rPr>
                  <w:rFonts w:ascii="Cambria Math" w:eastAsia="新細明體" w:hAnsi="Cambria Math" w:cs="Calibri"/>
                  <w:b/>
                  <w:bCs/>
                  <w:sz w:val="22"/>
                  <w:lang w:val=""/>
                </w:rPr>
              </m:ctrlPr>
            </m:naryPr>
            <m:sub>
              <m:r>
                <m:rPr>
                  <m:sty m:val="bi"/>
                </m:rPr>
                <w:rPr>
                  <w:rFonts w:ascii="Cambria Math" w:eastAsia="新細明體" w:hAnsi="Cambria Math" w:cs="Calibri"/>
                  <w:sz w:val="22"/>
                  <w:lang w:val=""/>
                </w:rPr>
                <m:t>n</m:t>
              </m:r>
              <m:r>
                <m:rPr>
                  <m:sty m:val="b"/>
                </m:rPr>
                <w:rPr>
                  <w:rFonts w:ascii="Cambria Math" w:eastAsia="新細明體" w:hAnsi="Cambria Math" w:cs="Calibri"/>
                  <w:sz w:val="22"/>
                  <w:lang w:val=""/>
                </w:rPr>
                <m:t>=0</m:t>
              </m:r>
            </m:sub>
            <m:sup>
              <m:r>
                <m:rPr>
                  <m:sty m:val="bi"/>
                </m:rPr>
                <w:rPr>
                  <w:rFonts w:ascii="Cambria Math" w:eastAsia="新細明體" w:hAnsi="Cambria Math" w:cs="Calibri"/>
                  <w:sz w:val="22"/>
                  <w:lang w:val=""/>
                </w:rPr>
                <m:t>L</m:t>
              </m:r>
              <m:r>
                <m:rPr>
                  <m:sty m:val="b"/>
                </m:rPr>
                <w:rPr>
                  <w:rFonts w:ascii="Cambria Math" w:eastAsia="新細明體" w:hAnsi="Cambria Math" w:cs="Calibri"/>
                  <w:sz w:val="22"/>
                  <w:lang w:val=""/>
                </w:rPr>
                <m:t>-1</m:t>
              </m:r>
            </m:sup>
            <m:e>
              <m:r>
                <m:rPr>
                  <m:sty m:val="b"/>
                </m:rPr>
                <w:rPr>
                  <w:rFonts w:ascii="Cambria Math" w:eastAsia="新細明體" w:hAnsi="Cambria Math" w:cs="Calibri"/>
                  <w:sz w:val="22"/>
                  <w:lang w:val=""/>
                </w:rPr>
                <m:t>(</m:t>
              </m:r>
              <m:acc>
                <m:accPr>
                  <m:chr m:val="̃"/>
                  <m:ctrlPr>
                    <w:rPr>
                      <w:rFonts w:ascii="Cambria Math" w:eastAsia="新細明體" w:hAnsi="Cambria Math" w:cs="Calibri"/>
                      <w:b/>
                      <w:bCs/>
                      <w:sz w:val="22"/>
                      <w:lang w:val=""/>
                    </w:rPr>
                  </m:ctrlPr>
                </m:accPr>
                <m:e>
                  <m:sSub>
                    <m:sSubPr>
                      <m:ctrlPr>
                        <w:rPr>
                          <w:rFonts w:ascii="Cambria Math" w:eastAsia="新細明體" w:hAnsi="Cambria Math" w:cs="Calibri"/>
                          <w:b/>
                          <w:bCs/>
                          <w:sz w:val="22"/>
                          <w:lang w:val=""/>
                        </w:rPr>
                      </m:ctrlPr>
                    </m:sSubPr>
                    <m:e>
                      <m:r>
                        <m:rPr>
                          <m:sty m:val="bi"/>
                        </m:rPr>
                        <w:rPr>
                          <w:rFonts w:ascii="Cambria Math" w:eastAsia="新細明體" w:hAnsi="Cambria Math" w:cs="Calibri"/>
                          <w:sz w:val="22"/>
                          <w:lang w:val=""/>
                        </w:rPr>
                        <m:t>s</m:t>
                      </m:r>
                    </m:e>
                    <m:sub>
                      <m:r>
                        <m:rPr>
                          <m:sty m:val="bi"/>
                        </m:rPr>
                        <w:rPr>
                          <w:rFonts w:ascii="Cambria Math" w:eastAsia="新細明體" w:hAnsi="Cambria Math" w:cs="Calibri"/>
                          <w:sz w:val="22"/>
                          <w:lang w:val=""/>
                        </w:rPr>
                        <m:t>i</m:t>
                      </m:r>
                    </m:sub>
                  </m:sSub>
                </m:e>
              </m:acc>
              <m:d>
                <m:dPr>
                  <m:begChr m:val="["/>
                  <m:endChr m:val="]"/>
                  <m:ctrlPr>
                    <w:rPr>
                      <w:rFonts w:ascii="Cambria Math" w:eastAsia="新細明體" w:hAnsi="Cambria Math" w:cs="Calibri"/>
                      <w:b/>
                      <w:bCs/>
                      <w:sz w:val="22"/>
                      <w:lang w:val=""/>
                    </w:rPr>
                  </m:ctrlPr>
                </m:dPr>
                <m:e>
                  <m:r>
                    <m:rPr>
                      <m:sty m:val="bi"/>
                    </m:rPr>
                    <w:rPr>
                      <w:rFonts w:ascii="Cambria Math" w:eastAsia="新細明體" w:hAnsi="Cambria Math" w:cs="Calibri"/>
                      <w:sz w:val="22"/>
                      <w:lang w:val=""/>
                    </w:rPr>
                    <m:t>n</m:t>
                  </m:r>
                </m:e>
              </m:d>
            </m:e>
          </m:nary>
          <w:bookmarkEnd w:id="51"/>
          <m:acc>
            <m:accPr>
              <m:chr m:val="̃"/>
              <m:ctrlPr>
                <w:rPr>
                  <w:rFonts w:ascii="Cambria Math" w:eastAsia="新細明體" w:hAnsi="Cambria Math" w:cs="Calibri"/>
                  <w:b/>
                  <w:bCs/>
                  <w:sz w:val="22"/>
                  <w:lang w:val=""/>
                </w:rPr>
              </m:ctrlPr>
            </m:accPr>
            <m:e>
              <m:sSub>
                <m:sSubPr>
                  <m:ctrlPr>
                    <w:rPr>
                      <w:rFonts w:ascii="Cambria Math" w:eastAsia="新細明體" w:hAnsi="Cambria Math" w:cs="Calibri"/>
                      <w:b/>
                      <w:bCs/>
                      <w:sz w:val="22"/>
                      <w:lang w:val=""/>
                    </w:rPr>
                  </m:ctrlPr>
                </m:sSubPr>
                <m:e>
                  <m:r>
                    <m:rPr>
                      <m:sty m:val="bi"/>
                    </m:rPr>
                    <w:rPr>
                      <w:rFonts w:ascii="Cambria Math" w:eastAsia="新細明體" w:hAnsi="Cambria Math" w:cs="Calibri"/>
                      <w:sz w:val="22"/>
                      <w:lang w:val=""/>
                    </w:rPr>
                    <m:t>s</m:t>
                  </m:r>
                </m:e>
                <m:sub>
                  <m:r>
                    <m:rPr>
                      <m:sty m:val="bi"/>
                    </m:rPr>
                    <w:rPr>
                      <w:rFonts w:ascii="Cambria Math" w:eastAsia="新細明體" w:hAnsi="Cambria Math" w:cs="Calibri"/>
                      <w:sz w:val="22"/>
                      <w:lang w:val=""/>
                    </w:rPr>
                    <m:t>j</m:t>
                  </m:r>
                </m:sub>
              </m:sSub>
            </m:e>
          </m:acc>
          <m:d>
            <m:dPr>
              <m:begChr m:val="["/>
              <m:endChr m:val="]"/>
              <m:ctrlPr>
                <w:rPr>
                  <w:rFonts w:ascii="Cambria Math" w:eastAsia="新細明體" w:hAnsi="Cambria Math" w:cs="Calibri"/>
                  <w:b/>
                  <w:bCs/>
                  <w:sz w:val="22"/>
                  <w:lang w:val=""/>
                </w:rPr>
              </m:ctrlPr>
            </m:dPr>
            <m:e>
              <m:r>
                <m:rPr>
                  <m:sty m:val="bi"/>
                </m:rPr>
                <w:rPr>
                  <w:rFonts w:ascii="Cambria Math" w:eastAsia="新細明體" w:hAnsi="Cambria Math" w:cs="Calibri"/>
                  <w:sz w:val="22"/>
                  <w:lang w:val=""/>
                </w:rPr>
                <m:t>n</m:t>
              </m:r>
              <m:r>
                <m:rPr>
                  <m:sty m:val="b"/>
                </m:rPr>
                <w:rPr>
                  <w:rFonts w:ascii="Cambria Math" w:eastAsia="新細明體" w:hAnsi="Cambria Math" w:cs="Calibri"/>
                  <w:sz w:val="22"/>
                  <w:lang w:val=""/>
                </w:rPr>
                <m:t>-</m:t>
              </m:r>
              <m:r>
                <m:rPr>
                  <m:sty m:val="bi"/>
                </m:rPr>
                <w:rPr>
                  <w:rFonts w:ascii="Cambria Math" w:eastAsia="新細明體" w:hAnsi="Cambria Math" w:cs="Calibri"/>
                  <w:sz w:val="22"/>
                  <w:lang w:val=""/>
                </w:rPr>
                <m:t>k</m:t>
              </m:r>
            </m:e>
          </m:d>
          <m:r>
            <m:rPr>
              <m:sty m:val="b"/>
            </m:rPr>
            <w:rPr>
              <w:rFonts w:ascii="Cambria Math" w:eastAsia="新細明體" w:hAnsi="Cambria Math" w:cs="Calibri"/>
              <w:sz w:val="22"/>
              <w:lang w:val=""/>
            </w:rPr>
            <m:t>)</m:t>
          </m:r>
        </m:oMath>
      </m:oMathPara>
    </w:p>
    <w:p w14:paraId="35F62C97" w14:textId="772C9411" w:rsidR="007B0A68" w:rsidRPr="006617EE" w:rsidRDefault="007B0A68" w:rsidP="007B0A68">
      <w:pPr>
        <w:ind w:left="720"/>
        <w:textAlignment w:val="center"/>
        <w:rPr>
          <w:b/>
          <w:bCs/>
        </w:rPr>
      </w:pPr>
      <w:proofErr w:type="gramStart"/>
      <w:r w:rsidRPr="006617EE">
        <w:rPr>
          <w:b/>
          <w:bCs/>
        </w:rPr>
        <w:t>where</w:t>
      </w:r>
      <w:proofErr w:type="gramEnd"/>
    </w:p>
    <w:bookmarkEnd w:id="50"/>
    <w:p w14:paraId="2D3A9B16" w14:textId="49AC009D" w:rsidR="007B0A68" w:rsidRPr="006617EE" w:rsidRDefault="007B0A68" w:rsidP="007B0A68">
      <w:pPr>
        <w:ind w:left="1440"/>
        <w:textAlignment w:val="center"/>
        <w:rPr>
          <w:rFonts w:eastAsia="新細明體" w:cs="Calibri"/>
          <w:b/>
          <w:bCs/>
          <w:sz w:val="22"/>
          <w:lang w:val=""/>
        </w:rPr>
      </w:pPr>
      <m:oMathPara>
        <m:oMath>
          <m:acc>
            <m:accPr>
              <m:chr m:val="̃"/>
              <m:ctrlPr>
                <w:rPr>
                  <w:rFonts w:ascii="Cambria Math" w:eastAsia="新細明體" w:hAnsi="Cambria Math" w:cs="Calibri"/>
                  <w:b/>
                  <w:bCs/>
                  <w:sz w:val="22"/>
                  <w:lang w:val=""/>
                </w:rPr>
              </m:ctrlPr>
            </m:accPr>
            <m:e>
              <m:sSub>
                <m:sSubPr>
                  <m:ctrlPr>
                    <w:rPr>
                      <w:rFonts w:ascii="Cambria Math" w:eastAsia="新細明體" w:hAnsi="Cambria Math" w:cs="Calibri"/>
                      <w:b/>
                      <w:bCs/>
                      <w:sz w:val="22"/>
                      <w:lang w:val=""/>
                    </w:rPr>
                  </m:ctrlPr>
                </m:sSubPr>
                <m:e>
                  <m:r>
                    <m:rPr>
                      <m:sty m:val="bi"/>
                    </m:rPr>
                    <w:rPr>
                      <w:rFonts w:ascii="Cambria Math" w:eastAsia="新細明體" w:hAnsi="Cambria Math" w:cs="Calibri"/>
                      <w:sz w:val="22"/>
                      <w:lang w:val=""/>
                    </w:rPr>
                    <m:t>s</m:t>
                  </m:r>
                </m:e>
                <m:sub>
                  <m:r>
                    <m:rPr>
                      <m:sty m:val="bi"/>
                    </m:rPr>
                    <w:rPr>
                      <w:rFonts w:ascii="Cambria Math" w:eastAsia="新細明體" w:hAnsi="Cambria Math" w:cs="Calibri"/>
                      <w:sz w:val="22"/>
                      <w:lang w:val=""/>
                    </w:rPr>
                    <m:t>*</m:t>
                  </m:r>
                </m:sub>
              </m:sSub>
            </m:e>
          </m:acc>
          <m:d>
            <m:dPr>
              <m:begChr m:val="["/>
              <m:endChr m:val="]"/>
              <m:ctrlPr>
                <w:rPr>
                  <w:rFonts w:ascii="Cambria Math" w:eastAsia="新細明體" w:hAnsi="Cambria Math" w:cs="Calibri"/>
                  <w:b/>
                  <w:bCs/>
                  <w:sz w:val="22"/>
                  <w:lang w:val=""/>
                </w:rPr>
              </m:ctrlPr>
            </m:dPr>
            <m:e>
              <m:r>
                <m:rPr>
                  <m:sty m:val="bi"/>
                </m:rPr>
                <w:rPr>
                  <w:rFonts w:ascii="Cambria Math" w:eastAsia="新細明體" w:hAnsi="Cambria Math" w:cs="Calibri"/>
                  <w:sz w:val="22"/>
                  <w:lang w:val=""/>
                </w:rPr>
                <m:t>n</m:t>
              </m:r>
            </m:e>
          </m:d>
          <m:r>
            <m:rPr>
              <m:sty m:val="b"/>
            </m:rPr>
            <w:rPr>
              <w:rFonts w:ascii="Cambria Math" w:eastAsia="新細明體" w:hAnsi="Cambria Math" w:cs="Calibri"/>
              <w:sz w:val="22"/>
              <w:lang w:val=""/>
            </w:rPr>
            <m:t>=</m:t>
          </m:r>
          <m:d>
            <m:dPr>
              <m:begChr m:val="{"/>
              <m:endChr m:val=""/>
              <m:ctrlPr>
                <w:rPr>
                  <w:rFonts w:ascii="Cambria Math" w:eastAsia="新細明體" w:hAnsi="Cambria Math" w:cs="Calibri"/>
                  <w:b/>
                  <w:bCs/>
                  <w:sz w:val="22"/>
                  <w:lang w:val=""/>
                </w:rPr>
              </m:ctrlPr>
            </m:dPr>
            <m:e>
              <m:eqArr>
                <m:eqArrPr>
                  <m:ctrlPr>
                    <w:rPr>
                      <w:rFonts w:ascii="Cambria Math" w:eastAsia="新細明體" w:hAnsi="Cambria Math" w:cs="Calibri"/>
                      <w:b/>
                      <w:bCs/>
                      <w:sz w:val="22"/>
                      <w:lang w:val=""/>
                    </w:rPr>
                  </m:ctrlPr>
                </m:eqArrPr>
                <m:e>
                  <m:sSub>
                    <m:sSubPr>
                      <m:ctrlPr>
                        <w:rPr>
                          <w:rFonts w:ascii="Cambria Math" w:eastAsia="新細明體" w:hAnsi="Cambria Math" w:cs="Calibri"/>
                          <w:b/>
                          <w:bCs/>
                          <w:sz w:val="22"/>
                          <w:lang w:val=""/>
                        </w:rPr>
                      </m:ctrlPr>
                    </m:sSubPr>
                    <m:e>
                      <m:r>
                        <m:rPr>
                          <m:sty m:val="bi"/>
                        </m:rPr>
                        <w:rPr>
                          <w:rFonts w:ascii="Cambria Math" w:eastAsia="新細明體" w:hAnsi="Cambria Math" w:cs="Calibri"/>
                          <w:sz w:val="22"/>
                          <w:lang w:val=""/>
                        </w:rPr>
                        <m:t>s</m:t>
                      </m:r>
                    </m:e>
                    <m:sub>
                      <m:r>
                        <m:rPr>
                          <m:sty m:val="bi"/>
                        </m:rPr>
                        <w:rPr>
                          <w:rFonts w:ascii="Cambria Math" w:eastAsia="新細明體" w:hAnsi="Cambria Math" w:cs="Calibri"/>
                          <w:sz w:val="22"/>
                          <w:lang w:val=""/>
                        </w:rPr>
                        <m:t>*</m:t>
                      </m:r>
                    </m:sub>
                  </m:sSub>
                  <m:d>
                    <m:dPr>
                      <m:begChr m:val="["/>
                      <m:endChr m:val="]"/>
                      <m:ctrlPr>
                        <w:rPr>
                          <w:rFonts w:ascii="Cambria Math" w:eastAsia="新細明體" w:hAnsi="Cambria Math" w:cs="Calibri"/>
                          <w:b/>
                          <w:bCs/>
                          <w:sz w:val="22"/>
                          <w:lang w:val=""/>
                        </w:rPr>
                      </m:ctrlPr>
                    </m:dPr>
                    <m:e>
                      <m:r>
                        <m:rPr>
                          <m:sty m:val="bi"/>
                        </m:rPr>
                        <w:rPr>
                          <w:rFonts w:ascii="Cambria Math" w:eastAsia="新細明體" w:hAnsi="Cambria Math" w:cs="Calibri"/>
                          <w:sz w:val="22"/>
                          <w:lang w:val=""/>
                        </w:rPr>
                        <m:t>n</m:t>
                      </m:r>
                    </m:e>
                  </m:d>
                  <m:r>
                    <m:rPr>
                      <m:sty m:val="b"/>
                    </m:rPr>
                    <w:rPr>
                      <w:rFonts w:ascii="Cambria Math" w:eastAsia="新細明體" w:hAnsi="Cambria Math" w:cs="Calibri"/>
                      <w:sz w:val="22"/>
                      <w:lang w:val=""/>
                    </w:rPr>
                    <m:t>, </m:t>
                  </m:r>
                  <m:r>
                    <m:rPr>
                      <m:sty m:val="bi"/>
                    </m:rPr>
                    <w:rPr>
                      <w:rFonts w:ascii="Cambria Math" w:eastAsia="新細明體" w:hAnsi="Cambria Math" w:cs="Calibri"/>
                      <w:sz w:val="22"/>
                      <w:lang w:val=""/>
                    </w:rPr>
                    <m:t>if</m:t>
                  </m:r>
                  <m:r>
                    <m:rPr>
                      <m:sty m:val="b"/>
                    </m:rPr>
                    <w:rPr>
                      <w:rFonts w:ascii="Cambria Math" w:eastAsia="新細明體" w:hAnsi="Cambria Math" w:cs="Calibri"/>
                      <w:sz w:val="22"/>
                      <w:lang w:val=""/>
                    </w:rPr>
                    <m:t> </m:t>
                  </m:r>
                  <m:r>
                    <m:rPr>
                      <m:sty m:val="bi"/>
                    </m:rPr>
                    <w:rPr>
                      <w:rFonts w:ascii="Cambria Math" w:eastAsia="新細明體" w:hAnsi="Cambria Math" w:cs="Calibri"/>
                      <w:sz w:val="22"/>
                      <w:lang w:val=""/>
                    </w:rPr>
                    <m:t>n</m:t>
                  </m:r>
                  <m:r>
                    <m:rPr>
                      <m:sty m:val="b"/>
                    </m:rPr>
                    <w:rPr>
                      <w:rFonts w:ascii="Cambria Math" w:eastAsia="新細明體" w:hAnsi="Cambria Math" w:cs="Calibri"/>
                      <w:sz w:val="22"/>
                      <w:lang w:val=""/>
                    </w:rPr>
                    <m:t>∈{</m:t>
                  </m:r>
                  <m:r>
                    <m:rPr>
                      <m:sty m:val="bi"/>
                    </m:rPr>
                    <w:rPr>
                      <w:rFonts w:ascii="Cambria Math" w:eastAsia="新細明體" w:hAnsi="Cambria Math" w:cs="Calibri"/>
                      <w:sz w:val="22"/>
                      <w:lang w:val=""/>
                    </w:rPr>
                    <m:t>0, 1, …, L-1</m:t>
                  </m:r>
                  <m:r>
                    <m:rPr>
                      <m:sty m:val="b"/>
                    </m:rPr>
                    <w:rPr>
                      <w:rFonts w:ascii="Cambria Math" w:eastAsia="新細明體" w:hAnsi="Cambria Math" w:cs="Calibri"/>
                      <w:sz w:val="22"/>
                      <w:lang w:val=""/>
                    </w:rPr>
                    <m:t>}</m:t>
                  </m:r>
                </m:e>
                <m:e>
                  <m:r>
                    <m:rPr>
                      <m:sty m:val="b"/>
                    </m:rPr>
                    <w:rPr>
                      <w:rFonts w:ascii="Cambria Math" w:eastAsia="新細明體" w:hAnsi="Cambria Math" w:cs="Calibri"/>
                      <w:sz w:val="22"/>
                      <w:lang w:val=""/>
                    </w:rPr>
                    <m:t>0, </m:t>
                  </m:r>
                  <m:r>
                    <m:rPr>
                      <m:sty m:val="bi"/>
                    </m:rPr>
                    <w:rPr>
                      <w:rFonts w:ascii="Cambria Math" w:eastAsia="新細明體" w:hAnsi="Cambria Math" w:cs="Calibri"/>
                      <w:sz w:val="22"/>
                      <w:lang w:val=""/>
                    </w:rPr>
                    <m:t>ot</m:t>
                  </m:r>
                  <m:r>
                    <m:rPr>
                      <m:sty m:val="b"/>
                    </m:rPr>
                    <w:rPr>
                      <w:rFonts w:ascii="Cambria Math" w:eastAsia="新細明體" w:hAnsi="Cambria Math" w:cs="Calibri"/>
                      <w:sz w:val="22"/>
                      <w:lang w:val=""/>
                    </w:rPr>
                    <m:t>h</m:t>
                  </m:r>
                  <m:r>
                    <m:rPr>
                      <m:sty m:val="bi"/>
                    </m:rPr>
                    <w:rPr>
                      <w:rFonts w:ascii="Cambria Math" w:eastAsia="新細明體" w:hAnsi="Cambria Math" w:cs="Calibri"/>
                      <w:sz w:val="22"/>
                      <w:lang w:val=""/>
                    </w:rPr>
                    <m:t>erwise</m:t>
                  </m:r>
                </m:e>
              </m:eqArr>
            </m:e>
          </m:d>
        </m:oMath>
      </m:oMathPara>
    </w:p>
    <w:bookmarkStart w:id="52" w:name="OLE_LINK41"/>
    <w:p w14:paraId="23B44925" w14:textId="10182E1D" w:rsidR="007B0A68" w:rsidRPr="006617EE" w:rsidRDefault="007B0A68" w:rsidP="007B0A68">
      <w:pPr>
        <w:ind w:left="1440"/>
        <w:textAlignment w:val="center"/>
        <w:rPr>
          <w:rFonts w:eastAsia="新細明體" w:cs="Calibri"/>
          <w:b/>
          <w:bCs/>
          <w:sz w:val="22"/>
          <w:lang w:val=""/>
        </w:rPr>
      </w:pPr>
      <m:oMathPara>
        <m:oMath>
          <m:d>
            <m:dPr>
              <m:begChr m:val="‖"/>
              <m:endChr m:val="‖"/>
              <m:ctrlPr>
                <w:rPr>
                  <w:rFonts w:ascii="Cambria Math" w:eastAsia="新細明體" w:hAnsi="Cambria Math" w:cs="Calibri"/>
                  <w:b/>
                  <w:bCs/>
                  <w:i/>
                  <w:sz w:val="22"/>
                  <w:lang w:val=""/>
                </w:rPr>
              </m:ctrlPr>
            </m:dPr>
            <m:e>
              <m:sSub>
                <m:sSubPr>
                  <m:ctrlPr>
                    <w:rPr>
                      <w:rFonts w:ascii="Cambria Math" w:eastAsia="新細明體" w:hAnsi="Cambria Math" w:cs="Calibri"/>
                      <w:b/>
                      <w:bCs/>
                      <w:i/>
                      <w:sz w:val="22"/>
                      <w:lang w:val=""/>
                    </w:rPr>
                  </m:ctrlPr>
                </m:sSubPr>
                <m:e>
                  <m:r>
                    <m:rPr>
                      <m:sty m:val="bi"/>
                    </m:rPr>
                    <w:rPr>
                      <w:rFonts w:ascii="Cambria Math" w:eastAsia="新細明體" w:hAnsi="Cambria Math" w:cs="Calibri"/>
                      <w:sz w:val="22"/>
                      <w:lang w:val=""/>
                    </w:rPr>
                    <m:t>s</m:t>
                  </m:r>
                </m:e>
                <m:sub>
                  <m:r>
                    <m:rPr>
                      <m:sty m:val="bi"/>
                    </m:rPr>
                    <w:rPr>
                      <w:rFonts w:ascii="Cambria Math" w:eastAsia="新細明體" w:hAnsi="Cambria Math" w:cs="Calibri"/>
                      <w:sz w:val="22"/>
                      <w:lang w:val=""/>
                    </w:rPr>
                    <m:t>*</m:t>
                  </m:r>
                </m:sub>
              </m:sSub>
            </m:e>
          </m:d>
          <m:r>
            <m:rPr>
              <m:sty m:val="bi"/>
            </m:rPr>
            <w:rPr>
              <w:rFonts w:ascii="Cambria Math" w:eastAsia="新細明體" w:hAnsi="Cambria Math" w:cs="Calibri"/>
              <w:sz w:val="22"/>
              <w:lang w:val=""/>
            </w:rPr>
            <m:t>=</m:t>
          </m:r>
          <m:rad>
            <m:radPr>
              <m:degHide m:val="1"/>
              <m:ctrlPr>
                <w:rPr>
                  <w:rFonts w:ascii="Cambria Math" w:eastAsia="新細明體" w:hAnsi="Cambria Math" w:cs="Calibri"/>
                  <w:b/>
                  <w:bCs/>
                  <w:i/>
                  <w:sz w:val="22"/>
                  <w:lang w:val=""/>
                </w:rPr>
              </m:ctrlPr>
            </m:radPr>
            <m:deg>
              <m:ctrlPr>
                <w:rPr>
                  <w:rFonts w:ascii="Cambria Math" w:eastAsia="新細明體" w:hAnsi="Cambria Math" w:cs="Calibri"/>
                  <w:b/>
                  <w:bCs/>
                  <w:i/>
                  <w:sz w:val="22"/>
                  <w:szCs w:val="22"/>
                  <w:lang w:val=""/>
                </w:rPr>
              </m:ctrlPr>
            </m:deg>
            <m:e>
              <m:nary>
                <m:naryPr>
                  <m:chr m:val="∑"/>
                  <m:limLoc m:val="undOvr"/>
                  <m:ctrlPr>
                    <w:rPr>
                      <w:rFonts w:ascii="Cambria Math" w:eastAsia="新細明體" w:hAnsi="Cambria Math" w:cs="Calibri"/>
                      <w:b/>
                      <w:bCs/>
                      <w:i/>
                      <w:sz w:val="22"/>
                      <w:szCs w:val="22"/>
                      <w:lang w:val=""/>
                    </w:rPr>
                  </m:ctrlPr>
                </m:naryPr>
                <m:sub>
                  <m:r>
                    <m:rPr>
                      <m:sty m:val="bi"/>
                    </m:rPr>
                    <w:rPr>
                      <w:rFonts w:ascii="Cambria Math" w:eastAsia="新細明體" w:hAnsi="Cambria Math" w:cs="Calibri"/>
                      <w:sz w:val="22"/>
                      <w:szCs w:val="22"/>
                      <w:lang w:val=""/>
                    </w:rPr>
                    <m:t>n=0</m:t>
                  </m:r>
                </m:sub>
                <m:sup>
                  <m:r>
                    <m:rPr>
                      <m:sty m:val="bi"/>
                    </m:rPr>
                    <w:rPr>
                      <w:rFonts w:ascii="Cambria Math" w:eastAsia="新細明體" w:hAnsi="Cambria Math" w:cs="Calibri"/>
                      <w:sz w:val="22"/>
                      <w:szCs w:val="22"/>
                      <w:lang w:val=""/>
                    </w:rPr>
                    <m:t>L-1</m:t>
                  </m:r>
                </m:sup>
                <m:e>
                  <m:sSup>
                    <m:sSupPr>
                      <m:ctrlPr>
                        <w:rPr>
                          <w:rFonts w:ascii="Cambria Math" w:eastAsia="新細明體" w:hAnsi="Cambria Math" w:cs="Calibri"/>
                          <w:b/>
                          <w:bCs/>
                          <w:i/>
                          <w:sz w:val="22"/>
                          <w:szCs w:val="22"/>
                          <w:lang w:val=""/>
                        </w:rPr>
                      </m:ctrlPr>
                    </m:sSupPr>
                    <m:e>
                      <m:d>
                        <m:dPr>
                          <m:begChr m:val="|"/>
                          <m:endChr m:val="|"/>
                          <m:ctrlPr>
                            <w:rPr>
                              <w:rFonts w:ascii="Cambria Math" w:eastAsia="新細明體" w:hAnsi="Cambria Math" w:cs="Calibri"/>
                              <w:b/>
                              <w:bCs/>
                              <w:i/>
                              <w:sz w:val="22"/>
                              <w:szCs w:val="22"/>
                              <w:lang w:val=""/>
                            </w:rPr>
                          </m:ctrlPr>
                        </m:dPr>
                        <m:e>
                          <m:sSub>
                            <m:sSubPr>
                              <m:ctrlPr>
                                <w:rPr>
                                  <w:rFonts w:ascii="Cambria Math" w:eastAsia="新細明體" w:hAnsi="Cambria Math" w:cs="Calibri"/>
                                  <w:b/>
                                  <w:bCs/>
                                  <w:i/>
                                  <w:sz w:val="22"/>
                                  <w:szCs w:val="22"/>
                                  <w:lang w:val=""/>
                                </w:rPr>
                              </m:ctrlPr>
                            </m:sSubPr>
                            <m:e>
                              <m:r>
                                <m:rPr>
                                  <m:sty m:val="bi"/>
                                </m:rPr>
                                <w:rPr>
                                  <w:rFonts w:ascii="Cambria Math" w:eastAsia="新細明體" w:hAnsi="Cambria Math" w:cs="Calibri"/>
                                  <w:sz w:val="22"/>
                                  <w:szCs w:val="22"/>
                                  <w:lang w:val=""/>
                                </w:rPr>
                                <m:t>s</m:t>
                              </m:r>
                            </m:e>
                            <m:sub>
                              <m:r>
                                <m:rPr>
                                  <m:sty m:val="bi"/>
                                </m:rPr>
                                <w:rPr>
                                  <w:rFonts w:ascii="Cambria Math" w:eastAsia="新細明體" w:hAnsi="Cambria Math" w:cs="Calibri"/>
                                  <w:sz w:val="22"/>
                                  <w:szCs w:val="22"/>
                                  <w:lang w:val=""/>
                                </w:rPr>
                                <m:t>*</m:t>
                              </m:r>
                            </m:sub>
                          </m:sSub>
                          <m:d>
                            <m:dPr>
                              <m:begChr m:val="["/>
                              <m:endChr m:val="]"/>
                              <m:ctrlPr>
                                <w:rPr>
                                  <w:rFonts w:ascii="Cambria Math" w:eastAsia="新細明體" w:hAnsi="Cambria Math" w:cs="Calibri"/>
                                  <w:b/>
                                  <w:bCs/>
                                  <w:i/>
                                  <w:sz w:val="22"/>
                                  <w:szCs w:val="22"/>
                                  <w:lang w:val=""/>
                                </w:rPr>
                              </m:ctrlPr>
                            </m:dPr>
                            <m:e>
                              <m:r>
                                <m:rPr>
                                  <m:sty m:val="bi"/>
                                </m:rPr>
                                <w:rPr>
                                  <w:rFonts w:ascii="Cambria Math" w:eastAsia="新細明體" w:hAnsi="Cambria Math" w:cs="Calibri"/>
                                  <w:sz w:val="22"/>
                                  <w:szCs w:val="22"/>
                                  <w:lang w:val=""/>
                                </w:rPr>
                                <m:t>n</m:t>
                              </m:r>
                            </m:e>
                          </m:d>
                        </m:e>
                      </m:d>
                    </m:e>
                    <m:sup>
                      <m:r>
                        <m:rPr>
                          <m:sty m:val="bi"/>
                        </m:rPr>
                        <w:rPr>
                          <w:rFonts w:ascii="Cambria Math" w:eastAsia="新細明體" w:hAnsi="Cambria Math" w:cs="Calibri"/>
                          <w:sz w:val="22"/>
                          <w:szCs w:val="22"/>
                          <w:lang w:val=""/>
                        </w:rPr>
                        <m:t>2</m:t>
                      </m:r>
                    </m:sup>
                  </m:sSup>
                </m:e>
              </m:nary>
            </m:e>
          </m:rad>
        </m:oMath>
      </m:oMathPara>
    </w:p>
    <w:bookmarkEnd w:id="52"/>
    <w:p w14:paraId="5458C6BE" w14:textId="0021B7D6" w:rsidR="007B0A68" w:rsidRPr="00A96546" w:rsidRDefault="007B0A68" w:rsidP="007B0A68">
      <w:pPr>
        <w:pStyle w:val="ListParagraph"/>
        <w:numPr>
          <w:ilvl w:val="0"/>
          <w:numId w:val="32"/>
        </w:numPr>
        <w:rPr>
          <w:b/>
          <w:bCs/>
        </w:rPr>
      </w:pPr>
      <w:r w:rsidRPr="006617EE">
        <w:rPr>
          <w:b/>
          <w:bCs/>
        </w:rPr>
        <w:t>M</w:t>
      </w:r>
      <w:r w:rsidRPr="006617EE">
        <w:rPr>
          <w:b/>
          <w:bCs/>
        </w:rPr>
        <w:t>aximum cross-correlation value is obtained as</w:t>
      </w:r>
      <w:r w:rsidRPr="006617EE">
        <w:rPr>
          <w:b/>
          <w:bCs/>
        </w:rPr>
        <w:t xml:space="preserve"> </w:t>
      </w:r>
      <m:oMath>
        <m:func>
          <m:funcPr>
            <m:ctrlPr>
              <w:rPr>
                <w:rFonts w:ascii="Cambria Math" w:hAnsi="Cambria Math"/>
                <w:b/>
                <w:bCs/>
                <w:i/>
                <w:iCs/>
              </w:rPr>
            </m:ctrlPr>
          </m:funcPr>
          <m:fName>
            <m:limLow>
              <m:limLowPr>
                <m:ctrlPr>
                  <w:rPr>
                    <w:rFonts w:ascii="Cambria Math" w:hAnsi="Cambria Math"/>
                    <w:b/>
                    <w:bCs/>
                    <w:i/>
                    <w:iCs/>
                  </w:rPr>
                </m:ctrlPr>
              </m:limLowPr>
              <m:e>
                <m:r>
                  <m:rPr>
                    <m:sty m:val="b"/>
                  </m:rPr>
                  <w:rPr>
                    <w:rFonts w:ascii="Cambria Math" w:hAnsi="Cambria Math"/>
                  </w:rPr>
                  <m:t>max</m:t>
                </m:r>
              </m:e>
              <m:lim>
                <m:r>
                  <m:rPr>
                    <m:sty m:val="bi"/>
                  </m:rPr>
                  <w:rPr>
                    <w:rFonts w:ascii="Cambria Math" w:hAnsi="Cambria Math"/>
                  </w:rPr>
                  <m:t>j≠i</m:t>
                </m:r>
              </m:lim>
            </m:limLow>
            <m:r>
              <m:rPr>
                <m:sty m:val="bi"/>
              </m:rPr>
              <w:rPr>
                <w:rFonts w:ascii="Cambria Math" w:hAnsi="Cambria Math"/>
              </w:rPr>
              <m:t> </m:t>
            </m:r>
          </m:fName>
          <m:e>
            <m:d>
              <m:dPr>
                <m:ctrlPr>
                  <w:rPr>
                    <w:rFonts w:ascii="Cambria Math" w:hAnsi="Cambria Math"/>
                    <w:b/>
                    <w:bCs/>
                    <w:i/>
                    <w:iCs/>
                  </w:rPr>
                </m:ctrlPr>
              </m:dPr>
              <m:e>
                <m:r>
                  <m:rPr>
                    <m:sty m:val="bi"/>
                  </m:rPr>
                  <w:rPr>
                    <w:rFonts w:ascii="Cambria Math" w:hAnsi="Cambria Math"/>
                  </w:rPr>
                  <m:t>R</m:t>
                </m:r>
                <m:d>
                  <m:dPr>
                    <m:begChr m:val="["/>
                    <m:endChr m:val="]"/>
                    <m:ctrlPr>
                      <w:rPr>
                        <w:rFonts w:ascii="Cambria Math" w:hAnsi="Cambria Math"/>
                        <w:b/>
                        <w:bCs/>
                        <w:i/>
                        <w:iCs/>
                      </w:rPr>
                    </m:ctrlPr>
                  </m:dPr>
                  <m:e>
                    <m:r>
                      <m:rPr>
                        <m:sty m:val="bi"/>
                      </m:rPr>
                      <w:rPr>
                        <w:rFonts w:ascii="Cambria Math" w:hAnsi="Cambria Math"/>
                      </w:rPr>
                      <m:t>i,j,k</m:t>
                    </m:r>
                  </m:e>
                </m:d>
              </m:e>
            </m:d>
          </m:e>
        </m:func>
      </m:oMath>
    </w:p>
    <w:p w14:paraId="5441C0AB" w14:textId="28963129" w:rsidR="0099539C" w:rsidRDefault="00A96546" w:rsidP="007B0A68">
      <w:pPr>
        <w:rPr>
          <w:rFonts w:cs="Calibri"/>
        </w:rPr>
      </w:pPr>
      <w:r>
        <w:rPr>
          <w:rFonts w:cs="Calibri"/>
        </w:rPr>
        <w:br/>
      </w:r>
      <w:r w:rsidR="007B0A68">
        <w:rPr>
          <w:rFonts w:cs="Calibri"/>
        </w:rPr>
        <w:t>In the attached excel file, “</w:t>
      </w:r>
      <w:r w:rsidR="007B0A68" w:rsidRPr="007B0A68">
        <w:rPr>
          <w:rFonts w:cs="Calibri"/>
        </w:rPr>
        <w:t>LP-SS_cross_check_by_MTK</w:t>
      </w:r>
      <w:r w:rsidR="007B0A68">
        <w:rPr>
          <w:rFonts w:cs="Calibri"/>
        </w:rPr>
        <w:t>.xlsx”, we add additional columns, “Accuracy checked by MTK” and “</w:t>
      </w:r>
      <w:r w:rsidR="007B0A68" w:rsidRPr="007B0A68">
        <w:rPr>
          <w:rFonts w:cs="Calibri"/>
        </w:rPr>
        <w:t>Max cross-correlation checked by MTK</w:t>
      </w:r>
      <w:r w:rsidR="007B0A68">
        <w:rPr>
          <w:rFonts w:cs="Calibri"/>
        </w:rPr>
        <w:t>”. The best LP-SS sequences for different M and L values are summarized in the following table, where the criterion is based on accuracy and maximum cross-correlation.</w:t>
      </w:r>
    </w:p>
    <w:p w14:paraId="01AA6938" w14:textId="0DB53B35" w:rsidR="007B0A68" w:rsidRDefault="00A96546" w:rsidP="007B0A68">
      <w:pPr>
        <w:pStyle w:val="Caption"/>
        <w:jc w:val="left"/>
      </w:pPr>
      <w:bookmarkStart w:id="53" w:name="_Ref189856507"/>
      <w:r>
        <w:br/>
      </w:r>
      <w:r w:rsidR="007B0A68">
        <w:t xml:space="preserve">Observation </w:t>
      </w:r>
      <w:fldSimple w:instr=" SEQ Observation \* ARABIC ">
        <w:r w:rsidR="00196F05">
          <w:rPr>
            <w:noProof/>
          </w:rPr>
          <w:t>11</w:t>
        </w:r>
      </w:fldSimple>
      <w:r w:rsidR="007B0A68">
        <w:t>: Best LP-SS sequences are selected based on accuracy (1</w:t>
      </w:r>
      <w:r w:rsidR="007B0A68" w:rsidRPr="007B0A68">
        <w:rPr>
          <w:vertAlign w:val="superscript"/>
        </w:rPr>
        <w:t>st</w:t>
      </w:r>
      <w:r w:rsidR="007B0A68">
        <w:t xml:space="preserve"> metric) and maximum cross-correlation (2</w:t>
      </w:r>
      <w:r w:rsidR="007B0A68" w:rsidRPr="007B0A68">
        <w:rPr>
          <w:vertAlign w:val="superscript"/>
        </w:rPr>
        <w:t>nd</w:t>
      </w:r>
      <w:r w:rsidR="007B0A68">
        <w:t xml:space="preserve"> metric)</w:t>
      </w:r>
      <w:bookmarkEnd w:id="53"/>
    </w:p>
    <w:p w14:paraId="19AA2D58" w14:textId="3C9237FC" w:rsidR="007B0A68" w:rsidRDefault="007B0A68" w:rsidP="007B0A68">
      <w:pPr>
        <w:pStyle w:val="Caption"/>
        <w:jc w:val="left"/>
      </w:pPr>
      <w:bookmarkStart w:id="54" w:name="_Ref189857621"/>
      <w:r>
        <w:t xml:space="preserve">Proposal </w:t>
      </w:r>
      <w:fldSimple w:instr=" SEQ Proposal \* ARABIC ">
        <w:r w:rsidR="00196F05">
          <w:rPr>
            <w:noProof/>
          </w:rPr>
          <w:t>12</w:t>
        </w:r>
      </w:fldSimple>
      <w:r>
        <w:t>: Adopted the following best LP-SS sequences in the summary table below:</w:t>
      </w:r>
      <w:bookmarkEnd w:id="54"/>
    </w:p>
    <w:tbl>
      <w:tblPr>
        <w:tblStyle w:val="TableGrid"/>
        <w:tblW w:w="0" w:type="auto"/>
        <w:tblLook w:val="04A0" w:firstRow="1" w:lastRow="0" w:firstColumn="1" w:lastColumn="0" w:noHBand="0" w:noVBand="1"/>
      </w:tblPr>
      <w:tblGrid>
        <w:gridCol w:w="561"/>
        <w:gridCol w:w="971"/>
        <w:gridCol w:w="1007"/>
        <w:gridCol w:w="2701"/>
        <w:gridCol w:w="1047"/>
        <w:gridCol w:w="1946"/>
        <w:gridCol w:w="1117"/>
      </w:tblGrid>
      <w:tr w:rsidR="007B0A68" w:rsidRPr="007B0A68" w14:paraId="4589A50C" w14:textId="2CF745B3" w:rsidTr="007B0A68">
        <w:tc>
          <w:tcPr>
            <w:tcW w:w="561" w:type="dxa"/>
          </w:tcPr>
          <w:p w14:paraId="5A42F138" w14:textId="0FA12CFE" w:rsidR="007B0A68" w:rsidRPr="007B0A68" w:rsidRDefault="007B0A68" w:rsidP="007B0A68">
            <w:pPr>
              <w:jc w:val="center"/>
              <w:rPr>
                <w:rFonts w:asciiTheme="majorHAnsi" w:hAnsiTheme="majorHAnsi" w:cstheme="majorHAnsi"/>
              </w:rPr>
            </w:pPr>
            <w:bookmarkStart w:id="55" w:name="OLE_LINK63"/>
            <w:r w:rsidRPr="007B0A68">
              <w:rPr>
                <w:rFonts w:asciiTheme="majorHAnsi" w:hAnsiTheme="majorHAnsi" w:cstheme="majorHAnsi"/>
              </w:rPr>
              <w:t>M</w:t>
            </w:r>
          </w:p>
        </w:tc>
        <w:tc>
          <w:tcPr>
            <w:tcW w:w="971" w:type="dxa"/>
          </w:tcPr>
          <w:p w14:paraId="552CCEB4" w14:textId="1EF55F02" w:rsidR="007B0A68" w:rsidRPr="007B0A68" w:rsidRDefault="007B0A68" w:rsidP="007B0A68">
            <w:pPr>
              <w:jc w:val="center"/>
              <w:rPr>
                <w:rFonts w:asciiTheme="majorHAnsi" w:hAnsiTheme="majorHAnsi" w:cstheme="majorHAnsi"/>
              </w:rPr>
            </w:pPr>
            <w:r w:rsidRPr="007B0A68">
              <w:rPr>
                <w:rFonts w:asciiTheme="majorHAnsi" w:hAnsiTheme="majorHAnsi" w:cstheme="majorHAnsi"/>
              </w:rPr>
              <w:t>L</w:t>
            </w:r>
          </w:p>
        </w:tc>
        <w:tc>
          <w:tcPr>
            <w:tcW w:w="1007" w:type="dxa"/>
          </w:tcPr>
          <w:p w14:paraId="08D00D14" w14:textId="72C4F436" w:rsidR="007B0A68" w:rsidRPr="007B0A68" w:rsidRDefault="007B0A68" w:rsidP="007B0A68">
            <w:pPr>
              <w:jc w:val="center"/>
              <w:rPr>
                <w:rFonts w:asciiTheme="majorHAnsi" w:eastAsia="SimSun" w:hAnsiTheme="majorHAnsi" w:cstheme="majorHAnsi"/>
              </w:rPr>
            </w:pPr>
            <w:r w:rsidRPr="007B0A68">
              <w:rPr>
                <w:rFonts w:asciiTheme="majorHAnsi" w:eastAsia="SimSun" w:hAnsiTheme="majorHAnsi" w:cstheme="majorHAnsi"/>
              </w:rPr>
              <w:t>Sequence index</w:t>
            </w:r>
          </w:p>
        </w:tc>
        <w:tc>
          <w:tcPr>
            <w:tcW w:w="2701" w:type="dxa"/>
          </w:tcPr>
          <w:p w14:paraId="3302B5AB" w14:textId="5D64542D" w:rsidR="007B0A68" w:rsidRPr="007B0A68" w:rsidRDefault="007B0A68" w:rsidP="007B0A68">
            <w:pPr>
              <w:jc w:val="center"/>
              <w:rPr>
                <w:rFonts w:asciiTheme="majorHAnsi" w:hAnsiTheme="majorHAnsi" w:cstheme="majorHAnsi"/>
              </w:rPr>
            </w:pPr>
            <w:r w:rsidRPr="007B0A68">
              <w:rPr>
                <w:rFonts w:asciiTheme="majorHAnsi" w:hAnsiTheme="majorHAnsi" w:cstheme="majorHAnsi"/>
              </w:rPr>
              <w:t>Sequence realization</w:t>
            </w:r>
          </w:p>
        </w:tc>
        <w:tc>
          <w:tcPr>
            <w:tcW w:w="1047" w:type="dxa"/>
          </w:tcPr>
          <w:p w14:paraId="4AF3E823" w14:textId="2510E68D" w:rsidR="007B0A68" w:rsidRPr="007B0A68" w:rsidRDefault="007B0A68" w:rsidP="007B0A68">
            <w:pPr>
              <w:jc w:val="center"/>
              <w:rPr>
                <w:rFonts w:asciiTheme="majorHAnsi" w:hAnsiTheme="majorHAnsi" w:cstheme="majorHAnsi"/>
              </w:rPr>
            </w:pPr>
            <w:r w:rsidRPr="007B0A68">
              <w:rPr>
                <w:rFonts w:asciiTheme="majorHAnsi" w:hAnsiTheme="majorHAnsi" w:cstheme="majorHAnsi"/>
              </w:rPr>
              <w:t>Accuracy (checked)</w:t>
            </w:r>
          </w:p>
        </w:tc>
        <w:tc>
          <w:tcPr>
            <w:tcW w:w="1946" w:type="dxa"/>
          </w:tcPr>
          <w:p w14:paraId="0A0038A4" w14:textId="0F750C06" w:rsidR="007B0A68" w:rsidRPr="007B0A68" w:rsidRDefault="007B0A68" w:rsidP="007B0A68">
            <w:pPr>
              <w:jc w:val="center"/>
              <w:rPr>
                <w:rFonts w:asciiTheme="majorHAnsi" w:hAnsiTheme="majorHAnsi" w:cstheme="majorHAnsi"/>
              </w:rPr>
            </w:pPr>
            <w:r w:rsidRPr="007B0A68">
              <w:rPr>
                <w:rFonts w:asciiTheme="majorHAnsi" w:hAnsiTheme="majorHAnsi" w:cstheme="majorHAnsi"/>
              </w:rPr>
              <w:t>Max. cross-correlation (checked)</w:t>
            </w:r>
          </w:p>
        </w:tc>
        <w:tc>
          <w:tcPr>
            <w:tcW w:w="1117" w:type="dxa"/>
          </w:tcPr>
          <w:p w14:paraId="2539B0C2" w14:textId="1E13B28E" w:rsidR="007B0A68" w:rsidRPr="007B0A68" w:rsidRDefault="007B0A68" w:rsidP="007B0A68">
            <w:pPr>
              <w:jc w:val="center"/>
              <w:rPr>
                <w:rFonts w:asciiTheme="majorHAnsi" w:hAnsiTheme="majorHAnsi" w:cstheme="majorHAnsi"/>
              </w:rPr>
            </w:pPr>
            <w:r w:rsidRPr="007B0A68">
              <w:rPr>
                <w:rFonts w:asciiTheme="majorHAnsi" w:hAnsiTheme="majorHAnsi" w:cstheme="majorHAnsi"/>
              </w:rPr>
              <w:t>Source</w:t>
            </w:r>
          </w:p>
        </w:tc>
      </w:tr>
      <w:tr w:rsidR="007B0A68" w:rsidRPr="007B0A68" w14:paraId="180B658F" w14:textId="51728D74" w:rsidTr="007B0A68">
        <w:tc>
          <w:tcPr>
            <w:tcW w:w="561" w:type="dxa"/>
            <w:vMerge w:val="restart"/>
          </w:tcPr>
          <w:p w14:paraId="4C8DA369" w14:textId="3547CFA3" w:rsidR="007B0A68" w:rsidRPr="007B0A68" w:rsidRDefault="007B0A68" w:rsidP="007B0A68">
            <w:pPr>
              <w:jc w:val="center"/>
              <w:rPr>
                <w:rFonts w:asciiTheme="majorHAnsi" w:hAnsiTheme="majorHAnsi" w:cstheme="majorHAnsi"/>
              </w:rPr>
            </w:pPr>
            <w:r w:rsidRPr="007B0A68">
              <w:rPr>
                <w:rFonts w:asciiTheme="majorHAnsi" w:hAnsiTheme="majorHAnsi" w:cstheme="majorHAnsi"/>
              </w:rPr>
              <w:t>4</w:t>
            </w:r>
          </w:p>
        </w:tc>
        <w:tc>
          <w:tcPr>
            <w:tcW w:w="971" w:type="dxa"/>
          </w:tcPr>
          <w:p w14:paraId="70C2DC1E" w14:textId="34D46556" w:rsidR="007B0A68" w:rsidRPr="007B0A68" w:rsidRDefault="007B0A68" w:rsidP="007B0A68">
            <w:pPr>
              <w:jc w:val="center"/>
              <w:rPr>
                <w:rFonts w:asciiTheme="majorHAnsi" w:hAnsiTheme="majorHAnsi" w:cstheme="majorHAnsi"/>
              </w:rPr>
            </w:pPr>
            <w:r w:rsidRPr="007B0A68">
              <w:rPr>
                <w:rFonts w:asciiTheme="majorHAnsi" w:hAnsiTheme="majorHAnsi" w:cstheme="majorHAnsi"/>
              </w:rPr>
              <w:t>32</w:t>
            </w:r>
          </w:p>
        </w:tc>
        <w:tc>
          <w:tcPr>
            <w:tcW w:w="1007" w:type="dxa"/>
          </w:tcPr>
          <w:p w14:paraId="32A3A7AC"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281</w:t>
            </w:r>
          </w:p>
          <w:p w14:paraId="4B644FF8"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282</w:t>
            </w:r>
          </w:p>
          <w:p w14:paraId="625CB8CE"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283</w:t>
            </w:r>
          </w:p>
          <w:p w14:paraId="6D802790" w14:textId="1A2A9D44" w:rsidR="007B0A68" w:rsidRPr="007B0A68" w:rsidRDefault="007B0A68" w:rsidP="007B0A68">
            <w:pPr>
              <w:jc w:val="center"/>
              <w:rPr>
                <w:rFonts w:asciiTheme="majorHAnsi" w:hAnsiTheme="majorHAnsi" w:cstheme="majorHAnsi"/>
              </w:rPr>
            </w:pPr>
            <w:r w:rsidRPr="007B0A68">
              <w:rPr>
                <w:rFonts w:asciiTheme="majorHAnsi" w:hAnsiTheme="majorHAnsi" w:cstheme="majorHAnsi"/>
              </w:rPr>
              <w:t>284</w:t>
            </w:r>
          </w:p>
        </w:tc>
        <w:tc>
          <w:tcPr>
            <w:tcW w:w="2701" w:type="dxa"/>
          </w:tcPr>
          <w:p w14:paraId="48D6368B"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 0 0 1 1 0 0 0 0 0 0 1 0 0 0 1 1 0 0 0 0 0 0 1 0 0 0 1 0 1 0 0]</w:t>
            </w:r>
          </w:p>
          <w:p w14:paraId="5CF75D91"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 0 0 1 0 1 0 0 1 0 0 0 1 0 0 0 0 1 0 0 0 1 0 0 0 0 0 1 0 1 0 0]</w:t>
            </w:r>
          </w:p>
          <w:p w14:paraId="18CD732C"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 0 1 0 0 0 1 0 1 0 0 0 0 1 0 0 1 0 0 0 0 0 0 1 0 0 1 0 0 0 1 0]</w:t>
            </w:r>
          </w:p>
          <w:p w14:paraId="7E835717" w14:textId="1CC81D41"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 0 1 0 0 1 0 0 0 0 0 1 1 0 0 0 0 0 1 0 1 0 0 0 0 1 0 0 0 0 1 0]</w:t>
            </w:r>
          </w:p>
        </w:tc>
        <w:tc>
          <w:tcPr>
            <w:tcW w:w="1047" w:type="dxa"/>
          </w:tcPr>
          <w:p w14:paraId="2F34AC89"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0.33</w:t>
            </w:r>
          </w:p>
          <w:p w14:paraId="12CBCE54" w14:textId="0E7F82B8" w:rsidR="007B0A68" w:rsidRPr="007B0A68" w:rsidRDefault="007B0A68" w:rsidP="007B0A68">
            <w:pPr>
              <w:jc w:val="center"/>
              <w:rPr>
                <w:rFonts w:asciiTheme="majorHAnsi" w:hAnsiTheme="majorHAnsi" w:cstheme="majorHAnsi"/>
              </w:rPr>
            </w:pPr>
            <w:r w:rsidRPr="007B0A68">
              <w:rPr>
                <w:rFonts w:asciiTheme="majorHAnsi" w:hAnsiTheme="majorHAnsi" w:cstheme="majorHAnsi"/>
              </w:rPr>
              <w:br/>
            </w:r>
            <w:r w:rsidRPr="007B0A68">
              <w:rPr>
                <w:rFonts w:asciiTheme="majorHAnsi" w:hAnsiTheme="majorHAnsi" w:cstheme="majorHAnsi"/>
              </w:rPr>
              <w:t>0.33</w:t>
            </w:r>
          </w:p>
          <w:p w14:paraId="2FB72CBB" w14:textId="4CC68E08" w:rsidR="007B0A68" w:rsidRPr="007B0A68" w:rsidRDefault="007B0A68" w:rsidP="007B0A68">
            <w:pPr>
              <w:jc w:val="center"/>
              <w:rPr>
                <w:rFonts w:asciiTheme="majorHAnsi" w:hAnsiTheme="majorHAnsi" w:cstheme="majorHAnsi"/>
              </w:rPr>
            </w:pPr>
            <w:r w:rsidRPr="007B0A68">
              <w:rPr>
                <w:rFonts w:asciiTheme="majorHAnsi" w:hAnsiTheme="majorHAnsi" w:cstheme="majorHAnsi"/>
              </w:rPr>
              <w:br/>
            </w:r>
            <w:r w:rsidRPr="007B0A68">
              <w:rPr>
                <w:rFonts w:asciiTheme="majorHAnsi" w:hAnsiTheme="majorHAnsi" w:cstheme="majorHAnsi"/>
              </w:rPr>
              <w:t>0.33</w:t>
            </w:r>
          </w:p>
          <w:p w14:paraId="2AC75DC0" w14:textId="7843A3CB" w:rsidR="007B0A68" w:rsidRPr="007B0A68" w:rsidRDefault="007B0A68" w:rsidP="007B0A68">
            <w:pPr>
              <w:jc w:val="center"/>
              <w:rPr>
                <w:rFonts w:asciiTheme="majorHAnsi" w:hAnsiTheme="majorHAnsi" w:cstheme="majorHAnsi"/>
              </w:rPr>
            </w:pPr>
            <w:r w:rsidRPr="007B0A68">
              <w:rPr>
                <w:rFonts w:asciiTheme="majorHAnsi" w:hAnsiTheme="majorHAnsi" w:cstheme="majorHAnsi"/>
              </w:rPr>
              <w:br/>
            </w:r>
            <w:r w:rsidRPr="007B0A68">
              <w:rPr>
                <w:rFonts w:asciiTheme="majorHAnsi" w:hAnsiTheme="majorHAnsi" w:cstheme="majorHAnsi"/>
              </w:rPr>
              <w:t>0.33</w:t>
            </w:r>
          </w:p>
        </w:tc>
        <w:tc>
          <w:tcPr>
            <w:tcW w:w="1946" w:type="dxa"/>
          </w:tcPr>
          <w:p w14:paraId="7B0FD2F7"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0.375</w:t>
            </w:r>
          </w:p>
          <w:p w14:paraId="291D3F06" w14:textId="684D20EA" w:rsidR="007B0A68" w:rsidRPr="007B0A68" w:rsidRDefault="007B0A68" w:rsidP="007B0A68">
            <w:pPr>
              <w:jc w:val="center"/>
              <w:rPr>
                <w:rFonts w:asciiTheme="majorHAnsi" w:hAnsiTheme="majorHAnsi" w:cstheme="majorHAnsi"/>
              </w:rPr>
            </w:pPr>
            <w:r w:rsidRPr="007B0A68">
              <w:rPr>
                <w:rFonts w:asciiTheme="majorHAnsi" w:hAnsiTheme="majorHAnsi" w:cstheme="majorHAnsi"/>
              </w:rPr>
              <w:br/>
            </w:r>
            <w:r w:rsidRPr="007B0A68">
              <w:rPr>
                <w:rFonts w:asciiTheme="majorHAnsi" w:hAnsiTheme="majorHAnsi" w:cstheme="majorHAnsi"/>
              </w:rPr>
              <w:t>0.375</w:t>
            </w:r>
          </w:p>
          <w:p w14:paraId="6207953B" w14:textId="71F4AD63" w:rsidR="007B0A68" w:rsidRPr="007B0A68" w:rsidRDefault="007B0A68" w:rsidP="007B0A68">
            <w:pPr>
              <w:jc w:val="center"/>
              <w:rPr>
                <w:rFonts w:asciiTheme="majorHAnsi" w:hAnsiTheme="majorHAnsi" w:cstheme="majorHAnsi"/>
              </w:rPr>
            </w:pPr>
            <w:r w:rsidRPr="007B0A68">
              <w:rPr>
                <w:rFonts w:asciiTheme="majorHAnsi" w:hAnsiTheme="majorHAnsi" w:cstheme="majorHAnsi"/>
              </w:rPr>
              <w:br/>
            </w:r>
            <w:r w:rsidRPr="007B0A68">
              <w:rPr>
                <w:rFonts w:asciiTheme="majorHAnsi" w:hAnsiTheme="majorHAnsi" w:cstheme="majorHAnsi"/>
              </w:rPr>
              <w:t>0.375</w:t>
            </w:r>
          </w:p>
          <w:p w14:paraId="0FB118A7" w14:textId="52AC9CE2" w:rsidR="007B0A68" w:rsidRPr="007B0A68" w:rsidRDefault="007B0A68" w:rsidP="007B0A68">
            <w:pPr>
              <w:jc w:val="center"/>
              <w:rPr>
                <w:rFonts w:asciiTheme="majorHAnsi" w:hAnsiTheme="majorHAnsi" w:cstheme="majorHAnsi"/>
              </w:rPr>
            </w:pPr>
            <w:r w:rsidRPr="007B0A68">
              <w:rPr>
                <w:rFonts w:asciiTheme="majorHAnsi" w:hAnsiTheme="majorHAnsi" w:cstheme="majorHAnsi"/>
              </w:rPr>
              <w:br/>
            </w:r>
            <w:r w:rsidRPr="007B0A68">
              <w:rPr>
                <w:rFonts w:asciiTheme="majorHAnsi" w:hAnsiTheme="majorHAnsi" w:cstheme="majorHAnsi"/>
              </w:rPr>
              <w:t>0.375</w:t>
            </w:r>
          </w:p>
        </w:tc>
        <w:tc>
          <w:tcPr>
            <w:tcW w:w="1117" w:type="dxa"/>
          </w:tcPr>
          <w:p w14:paraId="32A9695E" w14:textId="4C3E042B" w:rsidR="007B0A68" w:rsidRPr="007B0A68" w:rsidRDefault="007B0A68" w:rsidP="007B0A68">
            <w:pPr>
              <w:jc w:val="center"/>
              <w:rPr>
                <w:rFonts w:asciiTheme="majorHAnsi" w:hAnsiTheme="majorHAnsi" w:cstheme="majorHAnsi"/>
              </w:rPr>
            </w:pPr>
            <w:r w:rsidRPr="007B0A68">
              <w:rPr>
                <w:rFonts w:asciiTheme="majorHAnsi" w:hAnsiTheme="majorHAnsi" w:cstheme="majorHAnsi"/>
              </w:rPr>
              <w:t>MTK</w:t>
            </w:r>
          </w:p>
        </w:tc>
      </w:tr>
      <w:tr w:rsidR="007B0A68" w:rsidRPr="007B0A68" w14:paraId="7ED1E4F9" w14:textId="668D0D12" w:rsidTr="007B0A68">
        <w:tc>
          <w:tcPr>
            <w:tcW w:w="561" w:type="dxa"/>
            <w:vMerge/>
          </w:tcPr>
          <w:p w14:paraId="0843DCD8" w14:textId="77777777" w:rsidR="007B0A68" w:rsidRPr="007B0A68" w:rsidRDefault="007B0A68" w:rsidP="007B0A68">
            <w:pPr>
              <w:jc w:val="center"/>
              <w:rPr>
                <w:rFonts w:asciiTheme="majorHAnsi" w:hAnsiTheme="majorHAnsi" w:cstheme="majorHAnsi"/>
              </w:rPr>
            </w:pPr>
          </w:p>
        </w:tc>
        <w:tc>
          <w:tcPr>
            <w:tcW w:w="971" w:type="dxa"/>
          </w:tcPr>
          <w:p w14:paraId="2E7BFF4B" w14:textId="6AC8E1EB" w:rsidR="007B0A68" w:rsidRPr="007B0A68" w:rsidRDefault="007B0A68" w:rsidP="007B0A68">
            <w:pPr>
              <w:jc w:val="center"/>
              <w:rPr>
                <w:rFonts w:asciiTheme="majorHAnsi" w:hAnsiTheme="majorHAnsi" w:cstheme="majorHAnsi"/>
              </w:rPr>
            </w:pPr>
            <w:r w:rsidRPr="007B0A68">
              <w:rPr>
                <w:rFonts w:asciiTheme="majorHAnsi" w:hAnsiTheme="majorHAnsi" w:cstheme="majorHAnsi"/>
              </w:rPr>
              <w:t>16</w:t>
            </w:r>
          </w:p>
        </w:tc>
        <w:tc>
          <w:tcPr>
            <w:tcW w:w="1007" w:type="dxa"/>
          </w:tcPr>
          <w:p w14:paraId="243F7E74"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285</w:t>
            </w:r>
          </w:p>
          <w:p w14:paraId="32E2EECD"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286</w:t>
            </w:r>
          </w:p>
          <w:p w14:paraId="46EFECF6"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287</w:t>
            </w:r>
          </w:p>
          <w:p w14:paraId="4784D10D" w14:textId="7D6285EF" w:rsidR="007B0A68" w:rsidRPr="007B0A68" w:rsidRDefault="007B0A68" w:rsidP="007B0A68">
            <w:pPr>
              <w:jc w:val="center"/>
              <w:rPr>
                <w:rFonts w:asciiTheme="majorHAnsi" w:hAnsiTheme="majorHAnsi" w:cstheme="majorHAnsi"/>
              </w:rPr>
            </w:pPr>
            <w:r w:rsidRPr="007B0A68">
              <w:rPr>
                <w:rFonts w:asciiTheme="majorHAnsi" w:hAnsiTheme="majorHAnsi" w:cstheme="majorHAnsi"/>
              </w:rPr>
              <w:t>288</w:t>
            </w:r>
          </w:p>
        </w:tc>
        <w:tc>
          <w:tcPr>
            <w:tcW w:w="2701" w:type="dxa"/>
          </w:tcPr>
          <w:p w14:paraId="3D184C36"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[1 0 0 0 0 1 0 0 0 0 0 1 0 0 1 0]</w:t>
            </w:r>
          </w:p>
          <w:p w14:paraId="68309459"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 1 0 0 1 0 0 0 0 0 1 0 0 0 0 1]</w:t>
            </w:r>
          </w:p>
          <w:p w14:paraId="2AB80748"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 0 0 1 1 0 0 0 0 0 0 1 0 0 1 0]</w:t>
            </w:r>
          </w:p>
          <w:p w14:paraId="65FDBC42" w14:textId="5976E1B6" w:rsidR="007B0A68" w:rsidRPr="007B0A68" w:rsidRDefault="007B0A68" w:rsidP="007B0A68">
            <w:pPr>
              <w:jc w:val="center"/>
              <w:rPr>
                <w:rFonts w:asciiTheme="majorHAnsi" w:hAnsiTheme="majorHAnsi" w:cstheme="majorHAnsi"/>
              </w:rPr>
            </w:pPr>
            <w:r w:rsidRPr="007B0A68">
              <w:rPr>
                <w:rFonts w:asciiTheme="majorHAnsi" w:hAnsiTheme="majorHAnsi" w:cstheme="majorHAnsi"/>
              </w:rPr>
              <w:t>[1 0 0 0 1 0 0 0 0 1 0 0 1 0 0 0]</w:t>
            </w:r>
          </w:p>
        </w:tc>
        <w:tc>
          <w:tcPr>
            <w:tcW w:w="1047" w:type="dxa"/>
          </w:tcPr>
          <w:p w14:paraId="2CD6094E"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0.46</w:t>
            </w:r>
          </w:p>
          <w:p w14:paraId="2A2FB33A"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0.46</w:t>
            </w:r>
          </w:p>
          <w:p w14:paraId="02FB9343"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0.42</w:t>
            </w:r>
          </w:p>
          <w:p w14:paraId="3FB827C4" w14:textId="084D26FE"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0.52</w:t>
            </w:r>
          </w:p>
        </w:tc>
        <w:tc>
          <w:tcPr>
            <w:tcW w:w="1946" w:type="dxa"/>
          </w:tcPr>
          <w:p w14:paraId="431367C7"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0.5</w:t>
            </w:r>
          </w:p>
          <w:p w14:paraId="5A8109A5"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0.5</w:t>
            </w:r>
          </w:p>
          <w:p w14:paraId="235BDC4E"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0.5</w:t>
            </w:r>
          </w:p>
          <w:p w14:paraId="522C0BEA" w14:textId="161F5C41"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0.5</w:t>
            </w:r>
          </w:p>
        </w:tc>
        <w:tc>
          <w:tcPr>
            <w:tcW w:w="1117" w:type="dxa"/>
          </w:tcPr>
          <w:p w14:paraId="4C3B666C" w14:textId="67104C52" w:rsidR="007B0A68" w:rsidRPr="007B0A68" w:rsidRDefault="007B0A68" w:rsidP="007B0A68">
            <w:pPr>
              <w:jc w:val="center"/>
              <w:rPr>
                <w:rFonts w:asciiTheme="majorHAnsi" w:hAnsiTheme="majorHAnsi" w:cstheme="majorHAnsi"/>
              </w:rPr>
            </w:pPr>
            <w:r w:rsidRPr="007B0A68">
              <w:rPr>
                <w:rFonts w:asciiTheme="majorHAnsi" w:hAnsiTheme="majorHAnsi" w:cstheme="majorHAnsi"/>
              </w:rPr>
              <w:t>MTK</w:t>
            </w:r>
          </w:p>
        </w:tc>
      </w:tr>
      <w:tr w:rsidR="007B0A68" w:rsidRPr="007B0A68" w14:paraId="19402230" w14:textId="0AF287EB" w:rsidTr="007B0A68">
        <w:tc>
          <w:tcPr>
            <w:tcW w:w="561" w:type="dxa"/>
            <w:vMerge w:val="restart"/>
          </w:tcPr>
          <w:p w14:paraId="554A23E9" w14:textId="1930114A" w:rsidR="007B0A68" w:rsidRPr="007B0A68" w:rsidRDefault="007B0A68" w:rsidP="007B0A68">
            <w:pPr>
              <w:jc w:val="center"/>
              <w:rPr>
                <w:rFonts w:asciiTheme="majorHAnsi" w:hAnsiTheme="majorHAnsi" w:cstheme="majorHAnsi"/>
              </w:rPr>
            </w:pPr>
            <w:r w:rsidRPr="007B0A68">
              <w:rPr>
                <w:rFonts w:asciiTheme="majorHAnsi" w:hAnsiTheme="majorHAnsi" w:cstheme="majorHAnsi"/>
              </w:rPr>
              <w:t>2</w:t>
            </w:r>
          </w:p>
        </w:tc>
        <w:tc>
          <w:tcPr>
            <w:tcW w:w="971" w:type="dxa"/>
          </w:tcPr>
          <w:p w14:paraId="18507A70" w14:textId="398CB41B" w:rsidR="007B0A68" w:rsidRPr="007B0A68" w:rsidRDefault="007B0A68" w:rsidP="007B0A68">
            <w:pPr>
              <w:jc w:val="center"/>
              <w:rPr>
                <w:rFonts w:asciiTheme="majorHAnsi" w:hAnsiTheme="majorHAnsi" w:cstheme="majorHAnsi"/>
              </w:rPr>
            </w:pPr>
            <w:r w:rsidRPr="007B0A68">
              <w:rPr>
                <w:rFonts w:asciiTheme="majorHAnsi" w:hAnsiTheme="majorHAnsi" w:cstheme="majorHAnsi"/>
              </w:rPr>
              <w:t>16</w:t>
            </w:r>
          </w:p>
        </w:tc>
        <w:tc>
          <w:tcPr>
            <w:tcW w:w="1007" w:type="dxa"/>
          </w:tcPr>
          <w:p w14:paraId="6FDD1770"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289</w:t>
            </w:r>
          </w:p>
          <w:p w14:paraId="0FD90BC4"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290</w:t>
            </w:r>
          </w:p>
          <w:p w14:paraId="14A51D39"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291</w:t>
            </w:r>
          </w:p>
          <w:p w14:paraId="4ED23D62" w14:textId="1D5EBDF8" w:rsidR="007B0A68" w:rsidRPr="007B0A68" w:rsidRDefault="007B0A68" w:rsidP="007B0A68">
            <w:pPr>
              <w:jc w:val="center"/>
              <w:rPr>
                <w:rFonts w:asciiTheme="majorHAnsi" w:hAnsiTheme="majorHAnsi" w:cstheme="majorHAnsi"/>
              </w:rPr>
            </w:pPr>
            <w:r w:rsidRPr="007B0A68">
              <w:rPr>
                <w:rFonts w:asciiTheme="majorHAnsi" w:hAnsiTheme="majorHAnsi" w:cstheme="majorHAnsi"/>
              </w:rPr>
              <w:t>292</w:t>
            </w:r>
          </w:p>
        </w:tc>
        <w:tc>
          <w:tcPr>
            <w:tcW w:w="2701" w:type="dxa"/>
          </w:tcPr>
          <w:p w14:paraId="4CD08F03"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[1 0 1 0 0 1 1 0 0 1 0 1 0 1 1 0]</w:t>
            </w:r>
          </w:p>
          <w:p w14:paraId="780B42D9"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 1 1 0 0 1 1 0 1 0 0 1 0 1 0 1]</w:t>
            </w:r>
          </w:p>
          <w:p w14:paraId="63107A16"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 1 1 0 1 0 1 0 0 1 1 0 0 1 1 0]</w:t>
            </w:r>
          </w:p>
          <w:p w14:paraId="6275D787" w14:textId="0A28968E" w:rsidR="007B0A68" w:rsidRPr="007B0A68" w:rsidRDefault="007B0A68" w:rsidP="007B0A68">
            <w:pPr>
              <w:jc w:val="center"/>
              <w:rPr>
                <w:rFonts w:asciiTheme="majorHAnsi" w:hAnsiTheme="majorHAnsi" w:cstheme="majorHAnsi"/>
              </w:rPr>
            </w:pPr>
            <w:r w:rsidRPr="007B0A68">
              <w:rPr>
                <w:rFonts w:asciiTheme="majorHAnsi" w:hAnsiTheme="majorHAnsi" w:cstheme="majorHAnsi"/>
              </w:rPr>
              <w:t>[1 0 1 0 1 0 0 1 1 0 1 0 0 1 1 0]</w:t>
            </w:r>
          </w:p>
        </w:tc>
        <w:tc>
          <w:tcPr>
            <w:tcW w:w="1047" w:type="dxa"/>
          </w:tcPr>
          <w:p w14:paraId="59BC0B62"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 xml:space="preserve">0.59 </w:t>
            </w:r>
          </w:p>
          <w:p w14:paraId="1E0D9C99"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 xml:space="preserve">0.59 </w:t>
            </w:r>
          </w:p>
          <w:p w14:paraId="0B3D65F0"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 xml:space="preserve">0.59 </w:t>
            </w:r>
          </w:p>
          <w:p w14:paraId="5BBE3FB4" w14:textId="4D7C5F2F"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0.59</w:t>
            </w:r>
          </w:p>
        </w:tc>
        <w:tc>
          <w:tcPr>
            <w:tcW w:w="1946" w:type="dxa"/>
          </w:tcPr>
          <w:p w14:paraId="4D0FBE6B"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0.625</w:t>
            </w:r>
          </w:p>
          <w:p w14:paraId="7008EE54"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0.625</w:t>
            </w:r>
          </w:p>
          <w:p w14:paraId="21ABF617"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0.625</w:t>
            </w:r>
          </w:p>
          <w:p w14:paraId="5DDA42C3" w14:textId="5D0CA7A5"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0.625</w:t>
            </w:r>
          </w:p>
        </w:tc>
        <w:tc>
          <w:tcPr>
            <w:tcW w:w="1117" w:type="dxa"/>
          </w:tcPr>
          <w:p w14:paraId="1554FB9F" w14:textId="3B76F7AF" w:rsidR="007B0A68" w:rsidRPr="007B0A68" w:rsidRDefault="007B0A68" w:rsidP="007B0A68">
            <w:pPr>
              <w:jc w:val="center"/>
              <w:rPr>
                <w:rFonts w:asciiTheme="majorHAnsi" w:hAnsiTheme="majorHAnsi" w:cstheme="majorHAnsi"/>
              </w:rPr>
            </w:pPr>
            <w:r w:rsidRPr="007B0A68">
              <w:rPr>
                <w:rFonts w:asciiTheme="majorHAnsi" w:hAnsiTheme="majorHAnsi" w:cstheme="majorHAnsi"/>
              </w:rPr>
              <w:t>MTK</w:t>
            </w:r>
          </w:p>
        </w:tc>
      </w:tr>
      <w:tr w:rsidR="007B0A68" w:rsidRPr="007B0A68" w14:paraId="3DE35C1C" w14:textId="6CB6B099" w:rsidTr="001A5035">
        <w:tc>
          <w:tcPr>
            <w:tcW w:w="561" w:type="dxa"/>
            <w:vMerge/>
          </w:tcPr>
          <w:p w14:paraId="4C6C3BC4" w14:textId="77777777" w:rsidR="007B0A68" w:rsidRPr="007B0A68" w:rsidRDefault="007B0A68" w:rsidP="007B0A68">
            <w:pPr>
              <w:jc w:val="center"/>
              <w:rPr>
                <w:rFonts w:asciiTheme="majorHAnsi" w:hAnsiTheme="majorHAnsi" w:cstheme="majorHAnsi"/>
              </w:rPr>
            </w:pPr>
          </w:p>
        </w:tc>
        <w:tc>
          <w:tcPr>
            <w:tcW w:w="971" w:type="dxa"/>
          </w:tcPr>
          <w:p w14:paraId="6F3DAE1C" w14:textId="5F8A216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8 (Alt1)</w:t>
            </w:r>
          </w:p>
        </w:tc>
        <w:tc>
          <w:tcPr>
            <w:tcW w:w="1007" w:type="dxa"/>
          </w:tcPr>
          <w:p w14:paraId="11E3DEA4"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13</w:t>
            </w:r>
          </w:p>
          <w:p w14:paraId="6DE0E7F5"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14</w:t>
            </w:r>
          </w:p>
          <w:p w14:paraId="682F8C8D"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15</w:t>
            </w:r>
          </w:p>
          <w:p w14:paraId="2043608C" w14:textId="032FE274" w:rsidR="007B0A68" w:rsidRPr="007B0A68" w:rsidRDefault="007B0A68" w:rsidP="007B0A68">
            <w:pPr>
              <w:jc w:val="center"/>
              <w:rPr>
                <w:rFonts w:asciiTheme="majorHAnsi" w:hAnsiTheme="majorHAnsi" w:cstheme="majorHAnsi"/>
              </w:rPr>
            </w:pPr>
            <w:r w:rsidRPr="007B0A68">
              <w:rPr>
                <w:rFonts w:asciiTheme="majorHAnsi" w:hAnsiTheme="majorHAnsi" w:cstheme="majorHAnsi"/>
              </w:rPr>
              <w:t>16</w:t>
            </w:r>
          </w:p>
        </w:tc>
        <w:tc>
          <w:tcPr>
            <w:tcW w:w="2701" w:type="dxa"/>
            <w:tcBorders>
              <w:top w:val="single" w:sz="4" w:space="0" w:color="auto"/>
              <w:left w:val="single" w:sz="4" w:space="0" w:color="auto"/>
              <w:bottom w:val="single" w:sz="4" w:space="0" w:color="auto"/>
              <w:right w:val="single" w:sz="4" w:space="0" w:color="auto"/>
            </w:tcBorders>
            <w:shd w:val="clear" w:color="000000" w:fill="FFFFFF"/>
            <w:vAlign w:val="center"/>
          </w:tcPr>
          <w:p w14:paraId="2C4D5532" w14:textId="49C0C507" w:rsidR="007B0A68" w:rsidRPr="007B0A68" w:rsidRDefault="007B0A68" w:rsidP="007B0A68">
            <w:pPr>
              <w:jc w:val="center"/>
              <w:rPr>
                <w:rFonts w:asciiTheme="majorHAnsi" w:hAnsiTheme="majorHAnsi" w:cstheme="majorHAnsi"/>
              </w:rPr>
            </w:pPr>
            <w:r w:rsidRPr="007B0A68">
              <w:rPr>
                <w:rFonts w:asciiTheme="majorHAnsi" w:hAnsiTheme="majorHAnsi" w:cstheme="majorHAnsi"/>
                <w:color w:val="000000"/>
              </w:rPr>
              <w:t>[0 1 1 0 1 0 0 1]</w:t>
            </w:r>
            <w:r w:rsidRPr="007B0A68">
              <w:rPr>
                <w:rFonts w:asciiTheme="majorHAnsi" w:hAnsiTheme="majorHAnsi" w:cstheme="majorHAnsi"/>
                <w:color w:val="000000"/>
              </w:rPr>
              <w:br/>
            </w:r>
            <w:r w:rsidRPr="007B0A68">
              <w:rPr>
                <w:rFonts w:asciiTheme="majorHAnsi" w:hAnsiTheme="majorHAnsi" w:cstheme="majorHAnsi"/>
                <w:color w:val="000000"/>
              </w:rPr>
              <w:t>[1 0 0 1 1 0 0 1]</w:t>
            </w:r>
            <w:r w:rsidRPr="007B0A68">
              <w:rPr>
                <w:rFonts w:asciiTheme="majorHAnsi" w:hAnsiTheme="majorHAnsi" w:cstheme="majorHAnsi"/>
                <w:color w:val="000000"/>
              </w:rPr>
              <w:br/>
            </w:r>
            <w:r w:rsidRPr="007B0A68">
              <w:rPr>
                <w:rFonts w:asciiTheme="majorHAnsi" w:hAnsiTheme="majorHAnsi" w:cstheme="majorHAnsi"/>
                <w:color w:val="000000"/>
              </w:rPr>
              <w:t>[0 1 0 1 1 0 0 1]</w:t>
            </w:r>
            <w:r w:rsidRPr="007B0A68">
              <w:rPr>
                <w:rFonts w:asciiTheme="majorHAnsi" w:hAnsiTheme="majorHAnsi" w:cstheme="majorHAnsi"/>
                <w:color w:val="000000"/>
              </w:rPr>
              <w:br/>
            </w:r>
            <w:r w:rsidRPr="007B0A68">
              <w:rPr>
                <w:rFonts w:asciiTheme="majorHAnsi" w:hAnsiTheme="majorHAnsi" w:cstheme="majorHAnsi"/>
                <w:color w:val="000000"/>
              </w:rPr>
              <w:t>[0 1 1 0 0 1 0 1]</w:t>
            </w:r>
          </w:p>
        </w:tc>
        <w:tc>
          <w:tcPr>
            <w:tcW w:w="1047" w:type="dxa"/>
          </w:tcPr>
          <w:p w14:paraId="33A1DE81"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1.17</w:t>
            </w:r>
          </w:p>
          <w:p w14:paraId="63E1C0EB"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1.07</w:t>
            </w:r>
          </w:p>
          <w:p w14:paraId="66B2F134"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1.17</w:t>
            </w:r>
          </w:p>
          <w:p w14:paraId="2CC6C263" w14:textId="79DC3F10" w:rsidR="007B0A68" w:rsidRPr="007B0A68" w:rsidRDefault="007B0A68" w:rsidP="007B0A68">
            <w:pPr>
              <w:jc w:val="center"/>
              <w:rPr>
                <w:rFonts w:asciiTheme="majorHAnsi" w:hAnsiTheme="majorHAnsi" w:cstheme="majorHAnsi"/>
              </w:rPr>
            </w:pPr>
            <w:r w:rsidRPr="007B0A68">
              <w:rPr>
                <w:rFonts w:asciiTheme="majorHAnsi" w:hAnsiTheme="majorHAnsi" w:cstheme="majorHAnsi"/>
              </w:rPr>
              <w:t>1.17</w:t>
            </w:r>
          </w:p>
        </w:tc>
        <w:tc>
          <w:tcPr>
            <w:tcW w:w="1946" w:type="dxa"/>
          </w:tcPr>
          <w:p w14:paraId="6362B00F" w14:textId="77777777" w:rsidR="007B0A68" w:rsidRPr="007B0A68" w:rsidRDefault="007B0A68" w:rsidP="007B0A68">
            <w:pPr>
              <w:jc w:val="center"/>
              <w:rPr>
                <w:rFonts w:asciiTheme="majorHAnsi" w:hAnsiTheme="majorHAnsi" w:cstheme="majorHAnsi"/>
              </w:rPr>
            </w:pPr>
            <w:bookmarkStart w:id="56" w:name="OLE_LINK42"/>
            <w:r w:rsidRPr="007B0A68">
              <w:rPr>
                <w:rFonts w:asciiTheme="majorHAnsi" w:hAnsiTheme="majorHAnsi" w:cstheme="majorHAnsi"/>
              </w:rPr>
              <w:t>0.75</w:t>
            </w:r>
          </w:p>
          <w:p w14:paraId="5C091906"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0.75</w:t>
            </w:r>
          </w:p>
          <w:p w14:paraId="6411D265"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0.75</w:t>
            </w:r>
          </w:p>
          <w:p w14:paraId="2DCA1DBB" w14:textId="1AC15704"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0.75</w:t>
            </w:r>
            <w:bookmarkEnd w:id="56"/>
          </w:p>
        </w:tc>
        <w:tc>
          <w:tcPr>
            <w:tcW w:w="1117" w:type="dxa"/>
          </w:tcPr>
          <w:p w14:paraId="37A1DB03" w14:textId="42B8B0E9" w:rsidR="007B0A68" w:rsidRPr="007B0A68" w:rsidRDefault="007B0A68" w:rsidP="007B0A68">
            <w:pPr>
              <w:jc w:val="center"/>
              <w:rPr>
                <w:rFonts w:asciiTheme="majorHAnsi" w:hAnsiTheme="majorHAnsi" w:cstheme="majorHAnsi"/>
              </w:rPr>
            </w:pPr>
            <w:r w:rsidRPr="007B0A68">
              <w:rPr>
                <w:rFonts w:asciiTheme="majorHAnsi" w:hAnsiTheme="majorHAnsi" w:cstheme="majorHAnsi"/>
              </w:rPr>
              <w:t>vivo</w:t>
            </w:r>
          </w:p>
        </w:tc>
      </w:tr>
      <w:tr w:rsidR="007B0A68" w:rsidRPr="007B0A68" w14:paraId="5AE7311F" w14:textId="7CCBD4CD" w:rsidTr="001A5035">
        <w:tc>
          <w:tcPr>
            <w:tcW w:w="561" w:type="dxa"/>
            <w:vMerge/>
          </w:tcPr>
          <w:p w14:paraId="56517B75" w14:textId="77777777" w:rsidR="007B0A68" w:rsidRPr="007B0A68" w:rsidRDefault="007B0A68" w:rsidP="007B0A68">
            <w:pPr>
              <w:jc w:val="center"/>
              <w:rPr>
                <w:rFonts w:asciiTheme="majorHAnsi" w:hAnsiTheme="majorHAnsi" w:cstheme="majorHAnsi"/>
              </w:rPr>
            </w:pPr>
          </w:p>
        </w:tc>
        <w:tc>
          <w:tcPr>
            <w:tcW w:w="971" w:type="dxa"/>
          </w:tcPr>
          <w:p w14:paraId="0EFA16D1" w14:textId="76F066F0" w:rsidR="007B0A68" w:rsidRPr="007B0A68" w:rsidRDefault="007B0A68" w:rsidP="007B0A68">
            <w:pPr>
              <w:jc w:val="center"/>
              <w:rPr>
                <w:rFonts w:asciiTheme="majorHAnsi" w:hAnsiTheme="majorHAnsi" w:cstheme="majorHAnsi"/>
              </w:rPr>
            </w:pPr>
            <w:r w:rsidRPr="007B0A68">
              <w:rPr>
                <w:rFonts w:asciiTheme="majorHAnsi" w:hAnsiTheme="majorHAnsi" w:cstheme="majorHAnsi"/>
              </w:rPr>
              <w:t>8 (Alt 2)</w:t>
            </w:r>
          </w:p>
        </w:tc>
        <w:tc>
          <w:tcPr>
            <w:tcW w:w="1007" w:type="dxa"/>
          </w:tcPr>
          <w:p w14:paraId="4C8138E3"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265</w:t>
            </w:r>
          </w:p>
          <w:p w14:paraId="14703183"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266</w:t>
            </w:r>
          </w:p>
          <w:p w14:paraId="2F282849"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267</w:t>
            </w:r>
          </w:p>
          <w:p w14:paraId="00F4BD0E" w14:textId="329E4D1D" w:rsidR="007B0A68" w:rsidRPr="007B0A68" w:rsidRDefault="007B0A68" w:rsidP="007B0A68">
            <w:pPr>
              <w:jc w:val="center"/>
              <w:rPr>
                <w:rFonts w:asciiTheme="majorHAnsi" w:hAnsiTheme="majorHAnsi" w:cstheme="majorHAnsi"/>
              </w:rPr>
            </w:pPr>
            <w:r w:rsidRPr="007B0A68">
              <w:rPr>
                <w:rFonts w:asciiTheme="majorHAnsi" w:hAnsiTheme="majorHAnsi" w:cstheme="majorHAnsi"/>
              </w:rPr>
              <w:t>268</w:t>
            </w:r>
          </w:p>
        </w:tc>
        <w:tc>
          <w:tcPr>
            <w:tcW w:w="2701" w:type="dxa"/>
            <w:tcBorders>
              <w:top w:val="nil"/>
              <w:left w:val="single" w:sz="4" w:space="0" w:color="auto"/>
              <w:bottom w:val="single" w:sz="4" w:space="0" w:color="auto"/>
              <w:right w:val="single" w:sz="4" w:space="0" w:color="auto"/>
            </w:tcBorders>
            <w:shd w:val="clear" w:color="000000" w:fill="FFFFFF"/>
            <w:vAlign w:val="center"/>
          </w:tcPr>
          <w:p w14:paraId="5357E514"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0 1 0 1 1 0 0 1</w:t>
            </w:r>
          </w:p>
          <w:p w14:paraId="6DFC0A41"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0 1 1 0 0 1 0 1</w:t>
            </w:r>
          </w:p>
          <w:p w14:paraId="79223F38"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0 1 1 0 1 0 0 1</w:t>
            </w:r>
          </w:p>
          <w:p w14:paraId="2B4A0534" w14:textId="31E03EDB" w:rsidR="007B0A68" w:rsidRPr="007B0A68" w:rsidRDefault="007B0A68" w:rsidP="007B0A68">
            <w:pPr>
              <w:jc w:val="center"/>
              <w:rPr>
                <w:rFonts w:asciiTheme="majorHAnsi" w:hAnsiTheme="majorHAnsi" w:cstheme="majorHAnsi"/>
              </w:rPr>
            </w:pPr>
            <w:r w:rsidRPr="007B0A68">
              <w:rPr>
                <w:rFonts w:asciiTheme="majorHAnsi" w:hAnsiTheme="majorHAnsi" w:cstheme="majorHAnsi"/>
              </w:rPr>
              <w:t>1 0 0 1 0 1 1 0</w:t>
            </w:r>
          </w:p>
        </w:tc>
        <w:tc>
          <w:tcPr>
            <w:tcW w:w="1047" w:type="dxa"/>
          </w:tcPr>
          <w:p w14:paraId="5B59A7B5"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1.17</w:t>
            </w:r>
          </w:p>
          <w:p w14:paraId="1983A5CB"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1.17</w:t>
            </w:r>
          </w:p>
          <w:p w14:paraId="6A7C2AD2"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1.17</w:t>
            </w:r>
          </w:p>
          <w:p w14:paraId="4B3EB540" w14:textId="38839E78" w:rsidR="007B0A68" w:rsidRPr="007B0A68" w:rsidRDefault="007B0A68" w:rsidP="007B0A68">
            <w:pPr>
              <w:jc w:val="center"/>
              <w:rPr>
                <w:rFonts w:asciiTheme="majorHAnsi" w:hAnsiTheme="majorHAnsi" w:cstheme="majorHAnsi"/>
              </w:rPr>
            </w:pPr>
            <w:r w:rsidRPr="007B0A68">
              <w:rPr>
                <w:rFonts w:asciiTheme="majorHAnsi" w:hAnsiTheme="majorHAnsi" w:cstheme="majorHAnsi"/>
              </w:rPr>
              <w:t>1.14</w:t>
            </w:r>
          </w:p>
        </w:tc>
        <w:tc>
          <w:tcPr>
            <w:tcW w:w="1946" w:type="dxa"/>
          </w:tcPr>
          <w:p w14:paraId="5C8AD211"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0.75</w:t>
            </w:r>
          </w:p>
          <w:p w14:paraId="54A9CB23"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0.75</w:t>
            </w:r>
          </w:p>
          <w:p w14:paraId="10E2EC50"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0.75</w:t>
            </w:r>
          </w:p>
          <w:p w14:paraId="51B654FC" w14:textId="6C90706F"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0.75</w:t>
            </w:r>
          </w:p>
        </w:tc>
        <w:tc>
          <w:tcPr>
            <w:tcW w:w="1117" w:type="dxa"/>
          </w:tcPr>
          <w:p w14:paraId="32AFBEA0" w14:textId="09168131" w:rsidR="007B0A68" w:rsidRPr="007B0A68" w:rsidRDefault="007B0A68" w:rsidP="007B0A68">
            <w:pPr>
              <w:jc w:val="center"/>
              <w:rPr>
                <w:rFonts w:asciiTheme="majorHAnsi" w:hAnsiTheme="majorHAnsi" w:cstheme="majorHAnsi"/>
              </w:rPr>
            </w:pPr>
            <w:r w:rsidRPr="007B0A68">
              <w:rPr>
                <w:rFonts w:asciiTheme="majorHAnsi" w:hAnsiTheme="majorHAnsi" w:cstheme="majorHAnsi"/>
              </w:rPr>
              <w:t>Qualcomm</w:t>
            </w:r>
          </w:p>
        </w:tc>
      </w:tr>
      <w:tr w:rsidR="007B0A68" w:rsidRPr="007B0A68" w14:paraId="684DDDE6" w14:textId="01A0A225" w:rsidTr="001A5035">
        <w:tc>
          <w:tcPr>
            <w:tcW w:w="561" w:type="dxa"/>
            <w:vMerge w:val="restart"/>
          </w:tcPr>
          <w:p w14:paraId="7254497A" w14:textId="3A40DC39" w:rsidR="007B0A68" w:rsidRPr="007B0A68" w:rsidRDefault="007B0A68" w:rsidP="007B0A68">
            <w:pPr>
              <w:jc w:val="center"/>
              <w:rPr>
                <w:rFonts w:asciiTheme="majorHAnsi" w:hAnsiTheme="majorHAnsi" w:cstheme="majorHAnsi"/>
              </w:rPr>
            </w:pPr>
            <w:r w:rsidRPr="007B0A68">
              <w:rPr>
                <w:rFonts w:asciiTheme="majorHAnsi" w:hAnsiTheme="majorHAnsi" w:cstheme="majorHAnsi"/>
              </w:rPr>
              <w:t>1</w:t>
            </w:r>
          </w:p>
        </w:tc>
        <w:tc>
          <w:tcPr>
            <w:tcW w:w="971" w:type="dxa"/>
          </w:tcPr>
          <w:p w14:paraId="2693B7A5" w14:textId="5CC8844F" w:rsidR="007B0A68" w:rsidRPr="007B0A68" w:rsidRDefault="007B0A68" w:rsidP="007B0A68">
            <w:pPr>
              <w:jc w:val="center"/>
              <w:rPr>
                <w:rFonts w:asciiTheme="majorHAnsi" w:hAnsiTheme="majorHAnsi" w:cstheme="majorHAnsi"/>
              </w:rPr>
            </w:pPr>
            <w:r w:rsidRPr="007B0A68">
              <w:rPr>
                <w:rFonts w:asciiTheme="majorHAnsi" w:hAnsiTheme="majorHAnsi" w:cstheme="majorHAnsi"/>
              </w:rPr>
              <w:t>8 (Alt 1)</w:t>
            </w:r>
          </w:p>
        </w:tc>
        <w:tc>
          <w:tcPr>
            <w:tcW w:w="1007" w:type="dxa"/>
          </w:tcPr>
          <w:p w14:paraId="34A55272"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89</w:t>
            </w:r>
          </w:p>
          <w:p w14:paraId="4558AB17"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90</w:t>
            </w:r>
          </w:p>
          <w:p w14:paraId="75A87CBA"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91</w:t>
            </w:r>
          </w:p>
          <w:p w14:paraId="553456D5" w14:textId="5BC5D093" w:rsidR="007B0A68" w:rsidRPr="007B0A68" w:rsidRDefault="007B0A68" w:rsidP="007B0A68">
            <w:pPr>
              <w:jc w:val="center"/>
              <w:rPr>
                <w:rFonts w:asciiTheme="majorHAnsi" w:hAnsiTheme="majorHAnsi" w:cstheme="majorHAnsi"/>
              </w:rPr>
            </w:pPr>
            <w:r w:rsidRPr="007B0A68">
              <w:rPr>
                <w:rFonts w:asciiTheme="majorHAnsi" w:hAnsiTheme="majorHAnsi" w:cstheme="majorHAnsi"/>
              </w:rPr>
              <w:t>92</w:t>
            </w:r>
          </w:p>
        </w:tc>
        <w:tc>
          <w:tcPr>
            <w:tcW w:w="2701" w:type="dxa"/>
            <w:tcBorders>
              <w:top w:val="nil"/>
              <w:left w:val="single" w:sz="4" w:space="0" w:color="auto"/>
              <w:bottom w:val="single" w:sz="4" w:space="0" w:color="auto"/>
              <w:right w:val="single" w:sz="4" w:space="0" w:color="auto"/>
            </w:tcBorders>
            <w:shd w:val="clear" w:color="000000" w:fill="FFFFFF"/>
            <w:vAlign w:val="center"/>
          </w:tcPr>
          <w:p w14:paraId="36EB6AB0"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[01101001]</w:t>
            </w:r>
          </w:p>
          <w:p w14:paraId="0068C5F9"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[01011010]</w:t>
            </w:r>
          </w:p>
          <w:p w14:paraId="4E7F8160"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[10010110]</w:t>
            </w:r>
          </w:p>
          <w:p w14:paraId="0BF90531" w14:textId="0C932841" w:rsidR="007B0A68" w:rsidRPr="007B0A68" w:rsidRDefault="007B0A68" w:rsidP="007B0A68">
            <w:pPr>
              <w:jc w:val="center"/>
              <w:rPr>
                <w:rFonts w:asciiTheme="majorHAnsi" w:hAnsiTheme="majorHAnsi" w:cstheme="majorHAnsi"/>
              </w:rPr>
            </w:pPr>
            <w:r w:rsidRPr="007B0A68">
              <w:rPr>
                <w:rFonts w:asciiTheme="majorHAnsi" w:hAnsiTheme="majorHAnsi" w:cstheme="majorHAnsi"/>
              </w:rPr>
              <w:t>[10100101]</w:t>
            </w:r>
          </w:p>
        </w:tc>
        <w:tc>
          <w:tcPr>
            <w:tcW w:w="1047" w:type="dxa"/>
          </w:tcPr>
          <w:p w14:paraId="290B6E02"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4.85</w:t>
            </w:r>
          </w:p>
          <w:p w14:paraId="36880F3B"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3.32</w:t>
            </w:r>
          </w:p>
          <w:p w14:paraId="1CBD0F5F"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4.52</w:t>
            </w:r>
          </w:p>
          <w:p w14:paraId="1C986860" w14:textId="1C036730" w:rsidR="007B0A68" w:rsidRPr="007B0A68" w:rsidRDefault="007B0A68" w:rsidP="007B0A68">
            <w:pPr>
              <w:jc w:val="center"/>
              <w:rPr>
                <w:rFonts w:asciiTheme="majorHAnsi" w:hAnsiTheme="majorHAnsi" w:cstheme="majorHAnsi"/>
              </w:rPr>
            </w:pPr>
            <w:r w:rsidRPr="007B0A68">
              <w:rPr>
                <w:rFonts w:asciiTheme="majorHAnsi" w:hAnsiTheme="majorHAnsi" w:cstheme="majorHAnsi"/>
              </w:rPr>
              <w:t>4.56</w:t>
            </w:r>
          </w:p>
        </w:tc>
        <w:tc>
          <w:tcPr>
            <w:tcW w:w="1946" w:type="dxa"/>
          </w:tcPr>
          <w:p w14:paraId="60FB2FC1"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0.75</w:t>
            </w:r>
          </w:p>
          <w:p w14:paraId="1F63E95D"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0.75</w:t>
            </w:r>
          </w:p>
          <w:p w14:paraId="56FC5DFD"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0.75</w:t>
            </w:r>
          </w:p>
          <w:p w14:paraId="6B48F0E1" w14:textId="2AAE9E82"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0.75</w:t>
            </w:r>
          </w:p>
        </w:tc>
        <w:tc>
          <w:tcPr>
            <w:tcW w:w="1117" w:type="dxa"/>
          </w:tcPr>
          <w:p w14:paraId="0A7922BD" w14:textId="4E5DD9E6" w:rsidR="007B0A68" w:rsidRPr="007B0A68" w:rsidRDefault="007B0A68" w:rsidP="007B0A68">
            <w:pPr>
              <w:jc w:val="center"/>
              <w:rPr>
                <w:rFonts w:asciiTheme="majorHAnsi" w:hAnsiTheme="majorHAnsi" w:cstheme="majorHAnsi"/>
              </w:rPr>
            </w:pPr>
            <w:r w:rsidRPr="007B0A68">
              <w:rPr>
                <w:rFonts w:asciiTheme="majorHAnsi" w:hAnsiTheme="majorHAnsi" w:cstheme="majorHAnsi"/>
              </w:rPr>
              <w:t>CATT</w:t>
            </w:r>
          </w:p>
        </w:tc>
      </w:tr>
      <w:tr w:rsidR="007B0A68" w:rsidRPr="007B0A68" w14:paraId="1BB87D07" w14:textId="657996DD" w:rsidTr="001A5035">
        <w:tc>
          <w:tcPr>
            <w:tcW w:w="561" w:type="dxa"/>
            <w:vMerge/>
          </w:tcPr>
          <w:p w14:paraId="0E46ABA1" w14:textId="77777777" w:rsidR="007B0A68" w:rsidRPr="007B0A68" w:rsidRDefault="007B0A68" w:rsidP="007B0A68">
            <w:pPr>
              <w:jc w:val="center"/>
              <w:rPr>
                <w:rFonts w:asciiTheme="majorHAnsi" w:hAnsiTheme="majorHAnsi" w:cstheme="majorHAnsi"/>
              </w:rPr>
            </w:pPr>
          </w:p>
        </w:tc>
        <w:tc>
          <w:tcPr>
            <w:tcW w:w="971" w:type="dxa"/>
          </w:tcPr>
          <w:p w14:paraId="4833089E" w14:textId="3DBBBDC1" w:rsidR="007B0A68" w:rsidRPr="007B0A68" w:rsidRDefault="007B0A68" w:rsidP="007B0A68">
            <w:pPr>
              <w:jc w:val="center"/>
              <w:rPr>
                <w:rFonts w:asciiTheme="majorHAnsi" w:hAnsiTheme="majorHAnsi" w:cstheme="majorHAnsi"/>
              </w:rPr>
            </w:pPr>
            <w:r w:rsidRPr="007B0A68">
              <w:rPr>
                <w:rFonts w:asciiTheme="majorHAnsi" w:hAnsiTheme="majorHAnsi" w:cstheme="majorHAnsi"/>
              </w:rPr>
              <w:t>8 (Alt 2)</w:t>
            </w:r>
          </w:p>
        </w:tc>
        <w:tc>
          <w:tcPr>
            <w:tcW w:w="1007" w:type="dxa"/>
          </w:tcPr>
          <w:p w14:paraId="53332682"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341</w:t>
            </w:r>
          </w:p>
          <w:p w14:paraId="6C592E87"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342</w:t>
            </w:r>
          </w:p>
          <w:p w14:paraId="345AE110"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343</w:t>
            </w:r>
          </w:p>
          <w:p w14:paraId="6C1653D2" w14:textId="1D78EB92" w:rsidR="007B0A68" w:rsidRPr="007B0A68" w:rsidRDefault="007B0A68" w:rsidP="007B0A68">
            <w:pPr>
              <w:jc w:val="center"/>
              <w:rPr>
                <w:rFonts w:asciiTheme="majorHAnsi" w:hAnsiTheme="majorHAnsi" w:cstheme="majorHAnsi"/>
              </w:rPr>
            </w:pPr>
            <w:r w:rsidRPr="007B0A68">
              <w:rPr>
                <w:rFonts w:asciiTheme="majorHAnsi" w:hAnsiTheme="majorHAnsi" w:cstheme="majorHAnsi"/>
              </w:rPr>
              <w:t>344</w:t>
            </w:r>
          </w:p>
        </w:tc>
        <w:tc>
          <w:tcPr>
            <w:tcW w:w="2701" w:type="dxa"/>
            <w:tcBorders>
              <w:top w:val="nil"/>
              <w:left w:val="single" w:sz="4" w:space="0" w:color="auto"/>
              <w:bottom w:val="single" w:sz="4" w:space="0" w:color="auto"/>
              <w:right w:val="single" w:sz="4" w:space="0" w:color="auto"/>
            </w:tcBorders>
            <w:shd w:val="clear" w:color="000000" w:fill="FFFFFF"/>
            <w:vAlign w:val="center"/>
          </w:tcPr>
          <w:p w14:paraId="6C065419"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w:t>
            </w:r>
            <w:proofErr w:type="gramStart"/>
            <w:r w:rsidRPr="007B0A68">
              <w:rPr>
                <w:rFonts w:asciiTheme="majorHAnsi" w:hAnsiTheme="majorHAnsi" w:cstheme="majorHAnsi"/>
              </w:rPr>
              <w:t>0  1</w:t>
            </w:r>
            <w:proofErr w:type="gramEnd"/>
            <w:r w:rsidRPr="007B0A68">
              <w:rPr>
                <w:rFonts w:asciiTheme="majorHAnsi" w:hAnsiTheme="majorHAnsi" w:cstheme="majorHAnsi"/>
              </w:rPr>
              <w:t xml:space="preserve">  0  1  0  1  1  0]</w:t>
            </w:r>
          </w:p>
          <w:p w14:paraId="49D521F1"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 xml:space="preserve"> [</w:t>
            </w:r>
            <w:proofErr w:type="gramStart"/>
            <w:r w:rsidRPr="007B0A68">
              <w:rPr>
                <w:rFonts w:asciiTheme="majorHAnsi" w:hAnsiTheme="majorHAnsi" w:cstheme="majorHAnsi"/>
              </w:rPr>
              <w:t>0  1</w:t>
            </w:r>
            <w:proofErr w:type="gramEnd"/>
            <w:r w:rsidRPr="007B0A68">
              <w:rPr>
                <w:rFonts w:asciiTheme="majorHAnsi" w:hAnsiTheme="majorHAnsi" w:cstheme="majorHAnsi"/>
              </w:rPr>
              <w:t xml:space="preserve">  0  1  1  0   0  1]</w:t>
            </w:r>
          </w:p>
          <w:p w14:paraId="1083F2E5"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w:t>
            </w:r>
            <w:proofErr w:type="gramStart"/>
            <w:r w:rsidRPr="007B0A68">
              <w:rPr>
                <w:rFonts w:asciiTheme="majorHAnsi" w:hAnsiTheme="majorHAnsi" w:cstheme="majorHAnsi"/>
              </w:rPr>
              <w:t>1  0</w:t>
            </w:r>
            <w:proofErr w:type="gramEnd"/>
            <w:r w:rsidRPr="007B0A68">
              <w:rPr>
                <w:rFonts w:asciiTheme="majorHAnsi" w:hAnsiTheme="majorHAnsi" w:cstheme="majorHAnsi"/>
              </w:rPr>
              <w:t xml:space="preserve">  1  0  0  1  1  0]</w:t>
            </w:r>
          </w:p>
          <w:p w14:paraId="68DE7A06" w14:textId="3109F496" w:rsidR="007B0A68" w:rsidRPr="007B0A68" w:rsidRDefault="007B0A68" w:rsidP="007B0A68">
            <w:pPr>
              <w:jc w:val="center"/>
              <w:rPr>
                <w:rFonts w:asciiTheme="majorHAnsi" w:hAnsiTheme="majorHAnsi" w:cstheme="majorHAnsi"/>
              </w:rPr>
            </w:pPr>
            <w:r w:rsidRPr="007B0A68">
              <w:rPr>
                <w:rFonts w:asciiTheme="majorHAnsi" w:hAnsiTheme="majorHAnsi" w:cstheme="majorHAnsi"/>
              </w:rPr>
              <w:t>[</w:t>
            </w:r>
            <w:proofErr w:type="gramStart"/>
            <w:r w:rsidRPr="007B0A68">
              <w:rPr>
                <w:rFonts w:asciiTheme="majorHAnsi" w:hAnsiTheme="majorHAnsi" w:cstheme="majorHAnsi"/>
              </w:rPr>
              <w:t>1  0</w:t>
            </w:r>
            <w:proofErr w:type="gramEnd"/>
            <w:r w:rsidRPr="007B0A68">
              <w:rPr>
                <w:rFonts w:asciiTheme="majorHAnsi" w:hAnsiTheme="majorHAnsi" w:cstheme="majorHAnsi"/>
              </w:rPr>
              <w:t xml:space="preserve">  1  0  1  0  0  1]</w:t>
            </w:r>
          </w:p>
        </w:tc>
        <w:tc>
          <w:tcPr>
            <w:tcW w:w="1047" w:type="dxa"/>
          </w:tcPr>
          <w:p w14:paraId="68CA2FC4"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3.29</w:t>
            </w:r>
          </w:p>
          <w:p w14:paraId="2F976FB6"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4.92</w:t>
            </w:r>
          </w:p>
          <w:p w14:paraId="5FA5561B"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4.52</w:t>
            </w:r>
          </w:p>
          <w:p w14:paraId="2C9E7872" w14:textId="64E544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4.53</w:t>
            </w:r>
          </w:p>
        </w:tc>
        <w:tc>
          <w:tcPr>
            <w:tcW w:w="1946" w:type="dxa"/>
          </w:tcPr>
          <w:p w14:paraId="42F25B60"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0.75</w:t>
            </w:r>
          </w:p>
          <w:p w14:paraId="66A847BE"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0.75</w:t>
            </w:r>
          </w:p>
          <w:p w14:paraId="60D52401" w14:textId="77777777"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0.75</w:t>
            </w:r>
          </w:p>
          <w:p w14:paraId="39FC3636" w14:textId="6BD32E5A" w:rsidR="007B0A68" w:rsidRPr="007B0A68" w:rsidRDefault="007B0A68" w:rsidP="007B0A68">
            <w:pPr>
              <w:jc w:val="center"/>
              <w:rPr>
                <w:rFonts w:asciiTheme="majorHAnsi" w:hAnsiTheme="majorHAnsi" w:cstheme="majorHAnsi"/>
              </w:rPr>
            </w:pPr>
            <w:r w:rsidRPr="007B0A68">
              <w:rPr>
                <w:rFonts w:asciiTheme="majorHAnsi" w:hAnsiTheme="majorHAnsi" w:cstheme="majorHAnsi"/>
              </w:rPr>
              <w:t>0.75</w:t>
            </w:r>
          </w:p>
        </w:tc>
        <w:tc>
          <w:tcPr>
            <w:tcW w:w="1117" w:type="dxa"/>
          </w:tcPr>
          <w:p w14:paraId="049D772D" w14:textId="5DF0B100" w:rsidR="007B0A68" w:rsidRPr="007B0A68" w:rsidRDefault="007B0A68" w:rsidP="007B0A68">
            <w:pPr>
              <w:jc w:val="center"/>
              <w:rPr>
                <w:rFonts w:asciiTheme="majorHAnsi" w:hAnsiTheme="majorHAnsi" w:cstheme="majorHAnsi"/>
              </w:rPr>
            </w:pPr>
            <w:r w:rsidRPr="007B0A68">
              <w:rPr>
                <w:rFonts w:asciiTheme="majorHAnsi" w:hAnsiTheme="majorHAnsi" w:cstheme="majorHAnsi"/>
              </w:rPr>
              <w:t>Ericsson</w:t>
            </w:r>
          </w:p>
        </w:tc>
      </w:tr>
    </w:tbl>
    <w:p w14:paraId="2B7CCD59" w14:textId="7CAD2B1B" w:rsidR="007B0A68" w:rsidRPr="007B0A68" w:rsidRDefault="00A96546" w:rsidP="007B0A68">
      <w:r>
        <w:br/>
      </w:r>
    </w:p>
    <w:bookmarkEnd w:id="55"/>
    <w:p w14:paraId="23B1D651" w14:textId="5C1DE0B1" w:rsidR="0099539C" w:rsidRDefault="00E204EE" w:rsidP="00E204EE">
      <w:pPr>
        <w:pStyle w:val="Heading2"/>
      </w:pPr>
      <w:r w:rsidRPr="00E204EE">
        <w:t xml:space="preserve">Necessity of </w:t>
      </w:r>
      <w:r w:rsidR="000277E0">
        <w:t>A</w:t>
      </w:r>
      <w:r w:rsidRPr="00E204EE">
        <w:t xml:space="preserve">dditional </w:t>
      </w:r>
      <w:r w:rsidR="000277E0">
        <w:t>S</w:t>
      </w:r>
      <w:r w:rsidRPr="00E204EE">
        <w:t>ync</w:t>
      </w:r>
      <w:r w:rsidR="000277E0">
        <w:t>hronization</w:t>
      </w:r>
    </w:p>
    <w:p w14:paraId="021101FE" w14:textId="24A17DE3" w:rsidR="00E204EE" w:rsidRDefault="00E204EE">
      <w:pPr>
        <w:ind w:left="1440" w:hanging="1440"/>
        <w:rPr>
          <w:rFonts w:cs="Calibri"/>
        </w:rPr>
      </w:pPr>
      <w:r>
        <w:rPr>
          <w:rFonts w:cs="Calibri"/>
        </w:rPr>
        <w:t>In RAN1 #119, the following is agreed:</w:t>
      </w:r>
    </w:p>
    <w:tbl>
      <w:tblPr>
        <w:tblStyle w:val="TableGrid"/>
        <w:tblW w:w="0" w:type="auto"/>
        <w:tblInd w:w="607" w:type="dxa"/>
        <w:tblLook w:val="04A0" w:firstRow="1" w:lastRow="0" w:firstColumn="1" w:lastColumn="0" w:noHBand="0" w:noVBand="1"/>
      </w:tblPr>
      <w:tblGrid>
        <w:gridCol w:w="7910"/>
      </w:tblGrid>
      <w:tr w:rsidR="00E204EE" w14:paraId="6741CF28" w14:textId="77777777" w:rsidTr="00E204EE">
        <w:tc>
          <w:tcPr>
            <w:tcW w:w="7910" w:type="dxa"/>
          </w:tcPr>
          <w:p w14:paraId="09EF12D3" w14:textId="77777777" w:rsidR="00E204EE" w:rsidRDefault="00E204EE" w:rsidP="00E204EE">
            <w:pPr>
              <w:rPr>
                <w:rFonts w:ascii="Times" w:hAnsi="Times"/>
                <w:lang w:eastAsia="en-US" w:bidi="ar"/>
              </w:rPr>
            </w:pPr>
            <w:r>
              <w:rPr>
                <w:highlight w:val="green"/>
                <w:lang w:bidi="ar"/>
              </w:rPr>
              <w:t>Agreement</w:t>
            </w:r>
          </w:p>
          <w:p w14:paraId="33B1D529" w14:textId="77777777" w:rsidR="00E204EE" w:rsidRDefault="00E204EE" w:rsidP="00E204EE">
            <w:pPr>
              <w:rPr>
                <w:lang w:eastAsia="x-none"/>
              </w:rPr>
            </w:pPr>
            <w:r>
              <w:rPr>
                <w:lang w:eastAsia="x-none"/>
              </w:rPr>
              <w:t xml:space="preserve">Regarding whether to support additional sync signal to LP-SS, down-selection from the following: </w:t>
            </w:r>
          </w:p>
          <w:p w14:paraId="484B5BB0" w14:textId="77777777" w:rsidR="00E204EE" w:rsidRDefault="00E204EE" w:rsidP="00E204EE">
            <w:pPr>
              <w:widowControl w:val="0"/>
              <w:numPr>
                <w:ilvl w:val="0"/>
                <w:numId w:val="33"/>
              </w:numPr>
              <w:tabs>
                <w:tab w:val="left" w:pos="420"/>
              </w:tabs>
              <w:spacing w:after="0"/>
              <w:contextualSpacing/>
              <w:jc w:val="both"/>
              <w:rPr>
                <w:rFonts w:ascii="Times New Roman" w:hAnsi="Times New Roman"/>
                <w:bCs/>
                <w:iCs/>
                <w:lang w:eastAsia="x-none"/>
              </w:rPr>
            </w:pPr>
            <w:r>
              <w:rPr>
                <w:rFonts w:ascii="Times New Roman" w:hAnsi="Times New Roman"/>
                <w:lang w:eastAsia="x-none"/>
              </w:rPr>
              <w:t>Option 1A: No additional sync signal, LP-SS periodicity =320ms</w:t>
            </w:r>
          </w:p>
          <w:p w14:paraId="0E0947F5" w14:textId="77777777" w:rsidR="00E204EE" w:rsidRDefault="00E204EE" w:rsidP="00E204EE">
            <w:pPr>
              <w:widowControl w:val="0"/>
              <w:numPr>
                <w:ilvl w:val="1"/>
                <w:numId w:val="33"/>
              </w:numPr>
              <w:tabs>
                <w:tab w:val="left" w:pos="420"/>
              </w:tabs>
              <w:spacing w:after="0"/>
              <w:contextualSpacing/>
              <w:jc w:val="both"/>
              <w:rPr>
                <w:rFonts w:ascii="Times New Roman" w:hAnsi="Times New Roman"/>
                <w:bCs/>
                <w:iCs/>
                <w:lang w:eastAsia="x-none"/>
              </w:rPr>
            </w:pPr>
            <w:r>
              <w:rPr>
                <w:rFonts w:ascii="Times New Roman" w:hAnsi="Times New Roman"/>
                <w:lang w:eastAsia="x-none"/>
              </w:rPr>
              <w:t>Additionally support at least one of [80ms,160ms]</w:t>
            </w:r>
          </w:p>
          <w:p w14:paraId="151A2D64" w14:textId="77777777" w:rsidR="00E204EE" w:rsidRDefault="00E204EE" w:rsidP="00E204EE">
            <w:pPr>
              <w:widowControl w:val="0"/>
              <w:numPr>
                <w:ilvl w:val="2"/>
                <w:numId w:val="33"/>
              </w:numPr>
              <w:tabs>
                <w:tab w:val="left" w:pos="420"/>
              </w:tabs>
              <w:spacing w:after="0"/>
              <w:ind w:right="200"/>
              <w:contextualSpacing/>
              <w:jc w:val="both"/>
              <w:rPr>
                <w:rFonts w:ascii="Times New Roman" w:hAnsi="Times New Roman"/>
                <w:bCs/>
                <w:iCs/>
                <w:lang w:eastAsia="x-none"/>
              </w:rPr>
            </w:pPr>
            <w:r>
              <w:rPr>
                <w:rFonts w:ascii="Times New Roman" w:hAnsi="Times New Roman"/>
                <w:lang w:eastAsia="x-none"/>
              </w:rPr>
              <w:t>FFS: whether different values can be applicable for different M values</w:t>
            </w:r>
          </w:p>
          <w:p w14:paraId="284C0F53" w14:textId="77777777" w:rsidR="00E204EE" w:rsidRDefault="00E204EE" w:rsidP="00E204EE">
            <w:pPr>
              <w:widowControl w:val="0"/>
              <w:numPr>
                <w:ilvl w:val="0"/>
                <w:numId w:val="33"/>
              </w:numPr>
              <w:tabs>
                <w:tab w:val="left" w:pos="420"/>
              </w:tabs>
              <w:spacing w:after="0"/>
              <w:contextualSpacing/>
              <w:jc w:val="both"/>
              <w:rPr>
                <w:rFonts w:ascii="Times New Roman" w:hAnsi="Times New Roman"/>
                <w:bCs/>
                <w:iCs/>
                <w:lang w:eastAsia="x-none"/>
              </w:rPr>
            </w:pPr>
            <w:r>
              <w:rPr>
                <w:rFonts w:ascii="Times New Roman" w:hAnsi="Times New Roman"/>
                <w:lang w:eastAsia="x-none"/>
              </w:rPr>
              <w:t>Option 1B: No additional sync signal, LP-SS periodicity =320ms</w:t>
            </w:r>
          </w:p>
          <w:p w14:paraId="08F4AD43" w14:textId="77777777" w:rsidR="00E204EE" w:rsidRDefault="00E204EE" w:rsidP="00E204EE">
            <w:pPr>
              <w:widowControl w:val="0"/>
              <w:numPr>
                <w:ilvl w:val="1"/>
                <w:numId w:val="33"/>
              </w:numPr>
              <w:tabs>
                <w:tab w:val="left" w:pos="420"/>
              </w:tabs>
              <w:spacing w:after="0"/>
              <w:contextualSpacing/>
              <w:jc w:val="both"/>
              <w:rPr>
                <w:rFonts w:ascii="Times New Roman" w:hAnsi="Times New Roman"/>
                <w:bCs/>
                <w:iCs/>
                <w:lang w:eastAsia="x-none"/>
              </w:rPr>
            </w:pPr>
            <w:r>
              <w:rPr>
                <w:rFonts w:ascii="Times New Roman" w:hAnsi="Times New Roman"/>
                <w:lang w:eastAsia="x-none"/>
              </w:rPr>
              <w:t>No additional support of other periodicities</w:t>
            </w:r>
          </w:p>
          <w:p w14:paraId="2DA7891B" w14:textId="77777777" w:rsidR="00E204EE" w:rsidRDefault="00E204EE" w:rsidP="00E204EE">
            <w:pPr>
              <w:numPr>
                <w:ilvl w:val="0"/>
                <w:numId w:val="33"/>
              </w:numPr>
              <w:spacing w:after="0"/>
              <w:jc w:val="both"/>
              <w:rPr>
                <w:rFonts w:ascii="Times New Roman" w:eastAsia="Microsoft YaHei" w:hAnsi="Times New Roman"/>
                <w:bCs/>
                <w:iCs/>
              </w:rPr>
            </w:pPr>
            <w:r>
              <w:rPr>
                <w:rFonts w:ascii="Times New Roman" w:eastAsia="Microsoft YaHei" w:hAnsi="Times New Roman"/>
                <w:bCs/>
                <w:iCs/>
              </w:rPr>
              <w:t>Option 2: With additional sync signal, LP-SS periodicity =320ms</w:t>
            </w:r>
          </w:p>
          <w:p w14:paraId="0F439944" w14:textId="77777777" w:rsidR="00E204EE" w:rsidRDefault="00E204EE" w:rsidP="00E204EE">
            <w:pPr>
              <w:widowControl w:val="0"/>
              <w:numPr>
                <w:ilvl w:val="1"/>
                <w:numId w:val="33"/>
              </w:numPr>
              <w:tabs>
                <w:tab w:val="left" w:pos="420"/>
              </w:tabs>
              <w:spacing w:after="0"/>
              <w:contextualSpacing/>
              <w:jc w:val="both"/>
              <w:rPr>
                <w:rFonts w:ascii="Times New Roman" w:eastAsia="Batang" w:hAnsi="Times New Roman"/>
                <w:szCs w:val="24"/>
                <w:lang w:eastAsia="x-none"/>
              </w:rPr>
            </w:pPr>
            <w:r>
              <w:rPr>
                <w:rFonts w:ascii="Times New Roman" w:hAnsi="Times New Roman"/>
                <w:lang w:eastAsia="x-none"/>
              </w:rPr>
              <w:t xml:space="preserve">FFS additionally support other LP-SS </w:t>
            </w:r>
            <w:proofErr w:type="gramStart"/>
            <w:r>
              <w:rPr>
                <w:rFonts w:ascii="Times New Roman" w:hAnsi="Times New Roman"/>
                <w:lang w:eastAsia="x-none"/>
              </w:rPr>
              <w:t>periodicities</w:t>
            </w:r>
            <w:proofErr w:type="gramEnd"/>
          </w:p>
          <w:p w14:paraId="2F5B91FB" w14:textId="77777777" w:rsidR="00E204EE" w:rsidRDefault="00E204EE" w:rsidP="00E204EE">
            <w:pPr>
              <w:widowControl w:val="0"/>
              <w:numPr>
                <w:ilvl w:val="1"/>
                <w:numId w:val="33"/>
              </w:numPr>
              <w:tabs>
                <w:tab w:val="left" w:pos="420"/>
              </w:tabs>
              <w:spacing w:after="0"/>
              <w:contextualSpacing/>
              <w:jc w:val="both"/>
              <w:rPr>
                <w:rFonts w:ascii="Times New Roman" w:hAnsi="Times New Roman"/>
                <w:lang w:eastAsia="x-none"/>
              </w:rPr>
            </w:pPr>
            <w:r>
              <w:rPr>
                <w:rFonts w:ascii="Times New Roman" w:hAnsi="Times New Roman"/>
                <w:lang w:eastAsia="x-none"/>
              </w:rPr>
              <w:t xml:space="preserve">FFS details on additional sync </w:t>
            </w:r>
            <w:proofErr w:type="gramStart"/>
            <w:r>
              <w:rPr>
                <w:rFonts w:ascii="Times New Roman" w:hAnsi="Times New Roman"/>
                <w:lang w:eastAsia="x-none"/>
              </w:rPr>
              <w:t>signal</w:t>
            </w:r>
            <w:proofErr w:type="gramEnd"/>
          </w:p>
          <w:p w14:paraId="02649201" w14:textId="2D3E7F8D" w:rsidR="00E204EE" w:rsidRPr="00A96546" w:rsidRDefault="00E204EE" w:rsidP="00A96546">
            <w:pPr>
              <w:widowControl w:val="0"/>
              <w:numPr>
                <w:ilvl w:val="1"/>
                <w:numId w:val="33"/>
              </w:numPr>
              <w:tabs>
                <w:tab w:val="left" w:pos="420"/>
              </w:tabs>
              <w:spacing w:after="0"/>
              <w:contextualSpacing/>
              <w:jc w:val="both"/>
              <w:rPr>
                <w:rFonts w:ascii="Times New Roman" w:hAnsi="Times New Roman"/>
                <w:lang w:eastAsia="x-none"/>
              </w:rPr>
            </w:pPr>
            <w:r>
              <w:rPr>
                <w:rFonts w:ascii="Times New Roman" w:hAnsi="Times New Roman"/>
                <w:lang w:eastAsia="x-none"/>
              </w:rPr>
              <w:t>FFS additional sync signal is configurable and/or conditionally present</w:t>
            </w:r>
          </w:p>
        </w:tc>
      </w:tr>
    </w:tbl>
    <w:p w14:paraId="2E36F29E" w14:textId="77777777" w:rsidR="00E204EE" w:rsidRDefault="00E204EE">
      <w:pPr>
        <w:ind w:left="1440" w:hanging="1440"/>
        <w:rPr>
          <w:rFonts w:cs="Calibri"/>
        </w:rPr>
      </w:pPr>
    </w:p>
    <w:p w14:paraId="784A30DF" w14:textId="70D01A81" w:rsidR="00196F05" w:rsidRDefault="00E204EE" w:rsidP="000277E0">
      <w:pPr>
        <w:rPr>
          <w:rFonts w:cs="Calibri"/>
        </w:rPr>
      </w:pPr>
      <w:r>
        <w:rPr>
          <w:rFonts w:cs="Calibri"/>
        </w:rPr>
        <w:t xml:space="preserve">With periodic LP-SS, LP-WUR can </w:t>
      </w:r>
      <w:r w:rsidR="000277E0">
        <w:rPr>
          <w:rFonts w:cs="Calibri"/>
        </w:rPr>
        <w:t>estimate its sample clock offset (e.g., in terms of sample number difference within a LP-SS period) and compensate the difference by offsetting the sample counting process. The residue timing error is then dominated by accuracy error</w:t>
      </w:r>
      <w:r w:rsidR="00196F05">
        <w:rPr>
          <w:rFonts w:cs="Calibri"/>
        </w:rPr>
        <w:t>s</w:t>
      </w:r>
      <w:r w:rsidR="000277E0">
        <w:rPr>
          <w:rFonts w:cs="Calibri"/>
        </w:rPr>
        <w:t xml:space="preserve"> in</w:t>
      </w:r>
      <w:r w:rsidR="00196F05">
        <w:rPr>
          <w:rFonts w:cs="Calibri"/>
        </w:rPr>
        <w:t xml:space="preserve"> the</w:t>
      </w:r>
      <w:r w:rsidR="000277E0">
        <w:rPr>
          <w:rFonts w:cs="Calibri"/>
        </w:rPr>
        <w:t xml:space="preserve"> starting LP-SS and </w:t>
      </w:r>
      <w:r w:rsidR="00196F05">
        <w:rPr>
          <w:rFonts w:cs="Calibri"/>
        </w:rPr>
        <w:t xml:space="preserve">the </w:t>
      </w:r>
      <w:r w:rsidR="000277E0">
        <w:rPr>
          <w:rFonts w:cs="Calibri"/>
        </w:rPr>
        <w:t xml:space="preserve">ending LP-SS of </w:t>
      </w:r>
      <w:r w:rsidR="00196F05">
        <w:rPr>
          <w:rFonts w:cs="Calibri"/>
        </w:rPr>
        <w:t>one</w:t>
      </w:r>
      <w:r w:rsidR="000277E0">
        <w:rPr>
          <w:rFonts w:cs="Calibri"/>
        </w:rPr>
        <w:t xml:space="preserve"> period.</w:t>
      </w:r>
    </w:p>
    <w:p w14:paraId="5B9A7957" w14:textId="1A5B9642" w:rsidR="00E204EE" w:rsidRDefault="00A96546" w:rsidP="00196F05">
      <w:pPr>
        <w:pStyle w:val="Caption"/>
        <w:jc w:val="left"/>
        <w:rPr>
          <w:rFonts w:cs="Calibri"/>
        </w:rPr>
      </w:pPr>
      <w:bookmarkStart w:id="57" w:name="_Ref189856519"/>
      <w:r>
        <w:br/>
      </w:r>
      <w:r w:rsidR="00196F05">
        <w:t xml:space="preserve">Observation </w:t>
      </w:r>
      <w:fldSimple w:instr=" SEQ Observation \* ARABIC ">
        <w:r w:rsidR="00196F05">
          <w:rPr>
            <w:noProof/>
          </w:rPr>
          <w:t>12</w:t>
        </w:r>
      </w:fldSimple>
      <w:r w:rsidR="00196F05">
        <w:t>: With periodic LP-SS, LP-WUR can compensate sample clock error by offsetting the sample counting process. The residue timing error will be around 2x of accuracy error arisen from timing estimation over starting LP-SS and ending LP-SS</w:t>
      </w:r>
      <w:r w:rsidR="00196F05">
        <w:rPr>
          <w:rFonts w:cs="Calibri"/>
        </w:rPr>
        <w:t xml:space="preserve"> of one period.</w:t>
      </w:r>
      <w:bookmarkEnd w:id="57"/>
    </w:p>
    <w:p w14:paraId="65BF2C04" w14:textId="36403BED" w:rsidR="00196F05" w:rsidRPr="00196F05" w:rsidRDefault="00196F05" w:rsidP="00196F05">
      <w:r>
        <w:t>With the above understanding and considering very limited time for R19 work, it is suggested that Option 1B is adopted if LP-SS sequences of good timing accuracy are decided.</w:t>
      </w:r>
    </w:p>
    <w:p w14:paraId="4B586127" w14:textId="46A027BC" w:rsidR="00E204EE" w:rsidRDefault="00A96546" w:rsidP="00196F05">
      <w:pPr>
        <w:pStyle w:val="Caption"/>
        <w:jc w:val="left"/>
        <w:rPr>
          <w:rFonts w:cs="Calibri"/>
        </w:rPr>
      </w:pPr>
      <w:bookmarkStart w:id="58" w:name="_Ref189857683"/>
      <w:r>
        <w:br/>
      </w:r>
      <w:r w:rsidR="00196F05">
        <w:t xml:space="preserve">Proposal </w:t>
      </w:r>
      <w:fldSimple w:instr=" SEQ Proposal \* ARABIC ">
        <w:r w:rsidR="00196F05">
          <w:rPr>
            <w:noProof/>
          </w:rPr>
          <w:t>13</w:t>
        </w:r>
      </w:fldSimple>
      <w:r w:rsidR="00196F05">
        <w:t xml:space="preserve">: With LP-SS sequences of good timing accuracy, Option 1B is adopted since LP-WUR can work with no additional synchronization and the baseline LP-SS periodicity of 320 </w:t>
      </w:r>
      <w:proofErr w:type="spellStart"/>
      <w:r w:rsidR="00196F05">
        <w:t>ms.</w:t>
      </w:r>
      <w:bookmarkEnd w:id="58"/>
      <w:proofErr w:type="spellEnd"/>
      <w:r w:rsidR="00196F05">
        <w:t xml:space="preserve"> </w:t>
      </w:r>
    </w:p>
    <w:p w14:paraId="146FA489" w14:textId="77777777" w:rsidR="00AE138F" w:rsidRDefault="00AE138F" w:rsidP="00196F05">
      <w:pPr>
        <w:ind w:left="1440" w:hanging="1440"/>
        <w:sectPr w:rsidR="00AE138F" w:rsidSect="00C21723">
          <w:pgSz w:w="12240" w:h="15840"/>
          <w:pgMar w:top="1440" w:right="1440" w:bottom="1440" w:left="1440" w:header="720" w:footer="720" w:gutter="0"/>
          <w:cols w:space="720"/>
          <w:docGrid w:linePitch="272"/>
        </w:sectPr>
      </w:pPr>
      <w:bookmarkStart w:id="59" w:name="OLE_LINK46"/>
    </w:p>
    <w:p w14:paraId="7188B84F" w14:textId="3B54B617" w:rsidR="00196F05" w:rsidRDefault="00196F05" w:rsidP="00196F05">
      <w:pPr>
        <w:pStyle w:val="Heading1"/>
      </w:pPr>
      <w:r>
        <w:t>RRC Parameters</w:t>
      </w:r>
    </w:p>
    <w:p w14:paraId="33CF9649" w14:textId="536F3563" w:rsidR="00AE138F" w:rsidRDefault="00AE138F">
      <w:pPr>
        <w:overflowPunct/>
        <w:autoSpaceDE/>
        <w:autoSpaceDN/>
        <w:adjustRightInd/>
        <w:spacing w:after="160" w:line="259" w:lineRule="auto"/>
        <w:textAlignment w:val="auto"/>
      </w:pPr>
      <w:r>
        <w:t xml:space="preserve">Based on the </w:t>
      </w:r>
      <w:proofErr w:type="gramStart"/>
      <w:r>
        <w:t>aforementioned designs</w:t>
      </w:r>
      <w:proofErr w:type="gramEnd"/>
      <w:r>
        <w:t xml:space="preserve"> of LP-WUS and LP-SS, the following RRC parameters are suggested:</w:t>
      </w:r>
    </w:p>
    <w:tbl>
      <w:tblPr>
        <w:tblStyle w:val="TableGridLight"/>
        <w:tblW w:w="0" w:type="auto"/>
        <w:tblInd w:w="0" w:type="dxa"/>
        <w:tblLook w:val="0600" w:firstRow="0" w:lastRow="0" w:firstColumn="0" w:lastColumn="0" w:noHBand="1" w:noVBand="1"/>
      </w:tblPr>
      <w:tblGrid>
        <w:gridCol w:w="828"/>
        <w:gridCol w:w="3920"/>
        <w:gridCol w:w="2132"/>
        <w:gridCol w:w="1497"/>
        <w:gridCol w:w="1065"/>
        <w:gridCol w:w="650"/>
        <w:gridCol w:w="835"/>
        <w:gridCol w:w="2023"/>
      </w:tblGrid>
      <w:tr w:rsidR="00AE138F" w14:paraId="036D1CCC" w14:textId="77777777" w:rsidTr="00AE138F">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3066324" w14:textId="77777777" w:rsidR="00AE138F" w:rsidRDefault="00AE138F">
            <w:pPr>
              <w:rPr>
                <w:rFonts w:eastAsia="SimSun"/>
                <w:b/>
                <w:bCs/>
              </w:rPr>
            </w:pPr>
            <w:bookmarkStart w:id="60" w:name="OLE_LINK47"/>
            <w:r>
              <w:rPr>
                <w:rFonts w:eastAsia="SimSun"/>
                <w:b/>
                <w:bCs/>
              </w:rPr>
              <w:t>Sub-feature group</w:t>
            </w:r>
          </w:p>
        </w:tc>
        <w:tc>
          <w:tcPr>
            <w:tcW w:w="39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7160C2F" w14:textId="77777777" w:rsidR="00AE138F" w:rsidRDefault="00AE138F">
            <w:pPr>
              <w:rPr>
                <w:rFonts w:eastAsia="SimSun"/>
                <w:b/>
                <w:bCs/>
              </w:rPr>
            </w:pPr>
            <w:r>
              <w:rPr>
                <w:rFonts w:eastAsia="SimSun"/>
                <w:b/>
                <w:bCs/>
              </w:rPr>
              <w:t>Parameter name in the spec</w:t>
            </w:r>
          </w:p>
        </w:tc>
        <w:tc>
          <w:tcPr>
            <w:tcW w:w="21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3DE3215" w14:textId="77777777" w:rsidR="00AE138F" w:rsidRDefault="00AE138F">
            <w:pPr>
              <w:rPr>
                <w:rFonts w:eastAsia="SimSun"/>
                <w:b/>
                <w:bCs/>
              </w:rPr>
            </w:pPr>
            <w:r>
              <w:rPr>
                <w:rFonts w:eastAsia="SimSun"/>
                <w:b/>
                <w:bCs/>
              </w:rPr>
              <w:t>Description</w:t>
            </w:r>
          </w:p>
        </w:tc>
        <w:tc>
          <w:tcPr>
            <w:tcW w:w="149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E34134A" w14:textId="77777777" w:rsidR="00AE138F" w:rsidRDefault="00AE138F">
            <w:pPr>
              <w:rPr>
                <w:rFonts w:eastAsia="SimSun"/>
                <w:b/>
                <w:bCs/>
              </w:rPr>
            </w:pPr>
            <w:r>
              <w:rPr>
                <w:rFonts w:eastAsia="SimSun"/>
                <w:b/>
                <w:bCs/>
              </w:rPr>
              <w:t>Value range</w:t>
            </w:r>
          </w:p>
        </w:tc>
        <w:tc>
          <w:tcPr>
            <w:tcW w:w="1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ED4D88C" w14:textId="77777777" w:rsidR="00AE138F" w:rsidRDefault="00AE138F">
            <w:pPr>
              <w:rPr>
                <w:rFonts w:eastAsia="SimSun"/>
                <w:b/>
                <w:bCs/>
              </w:rPr>
            </w:pPr>
            <w:r>
              <w:rPr>
                <w:rFonts w:eastAsia="SimSun"/>
                <w:b/>
                <w:bCs/>
              </w:rPr>
              <w:t>Default value</w:t>
            </w:r>
          </w:p>
        </w:tc>
        <w:tc>
          <w:tcPr>
            <w:tcW w:w="6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6844476" w14:textId="77777777" w:rsidR="00AE138F" w:rsidRDefault="00AE138F">
            <w:pPr>
              <w:rPr>
                <w:rFonts w:eastAsia="SimSun"/>
                <w:b/>
                <w:bCs/>
              </w:rPr>
            </w:pPr>
            <w:r>
              <w:rPr>
                <w:rFonts w:eastAsia="SimSun"/>
                <w:b/>
                <w:bCs/>
              </w:rPr>
              <w:t>Per</w:t>
            </w:r>
          </w:p>
        </w:tc>
        <w:tc>
          <w:tcPr>
            <w:tcW w:w="8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B430EED" w14:textId="77777777" w:rsidR="00AE138F" w:rsidRDefault="00AE138F">
            <w:pPr>
              <w:rPr>
                <w:rFonts w:eastAsia="SimSun"/>
                <w:b/>
                <w:bCs/>
              </w:rPr>
            </w:pPr>
            <w:r>
              <w:rPr>
                <w:rFonts w:eastAsia="SimSun"/>
                <w:b/>
                <w:bCs/>
              </w:rPr>
              <w:t>UE-specific or Cell-specific</w:t>
            </w:r>
          </w:p>
        </w:tc>
        <w:tc>
          <w:tcPr>
            <w:tcW w:w="202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6A06C71" w14:textId="77777777" w:rsidR="00AE138F" w:rsidRDefault="00AE138F">
            <w:pPr>
              <w:rPr>
                <w:rFonts w:eastAsia="SimSun"/>
                <w:b/>
                <w:bCs/>
              </w:rPr>
            </w:pPr>
            <w:r>
              <w:rPr>
                <w:rFonts w:eastAsia="SimSun"/>
                <w:b/>
                <w:bCs/>
              </w:rPr>
              <w:t>Notes</w:t>
            </w:r>
          </w:p>
        </w:tc>
      </w:tr>
      <w:tr w:rsidR="00AE138F" w14:paraId="38E49D69" w14:textId="77777777" w:rsidTr="00AE138F">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BF66766" w14:textId="77777777" w:rsidR="00AE138F" w:rsidRDefault="00AE138F">
            <w:pPr>
              <w:rPr>
                <w:rFonts w:eastAsia="SimSun"/>
              </w:rPr>
            </w:pPr>
            <w:bookmarkStart w:id="61" w:name="OLE_LINK2"/>
            <w:bookmarkStart w:id="62" w:name="_Hlk189853352"/>
            <w:bookmarkStart w:id="63" w:name="_Hlk189849916"/>
            <w:r>
              <w:rPr>
                <w:rFonts w:eastAsia="SimSun"/>
              </w:rPr>
              <w:t>LP-WUS</w:t>
            </w:r>
            <w:bookmarkEnd w:id="61"/>
          </w:p>
        </w:tc>
        <w:tc>
          <w:tcPr>
            <w:tcW w:w="39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6E96AC2" w14:textId="7BB396B6" w:rsidR="00AE138F" w:rsidRDefault="00AE138F">
            <w:pPr>
              <w:rPr>
                <w:rFonts w:eastAsia="SimSun"/>
              </w:rPr>
            </w:pPr>
            <w:r>
              <w:rPr>
                <w:rFonts w:eastAsia="SimSun"/>
              </w:rPr>
              <w:t>LPWUS_M_VALUE</w:t>
            </w:r>
          </w:p>
        </w:tc>
        <w:tc>
          <w:tcPr>
            <w:tcW w:w="21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3B13884" w14:textId="77777777" w:rsidR="00AE138F" w:rsidRDefault="00AE138F">
            <w:pPr>
              <w:rPr>
                <w:rFonts w:eastAsia="SimSun"/>
              </w:rPr>
            </w:pPr>
            <w:r>
              <w:rPr>
                <w:rFonts w:eastAsia="SimSun"/>
              </w:rPr>
              <w:t>Specifies the M value for OOK-4 in LP-WUS. Supports M=1, 2 and M=4 as per agreement.</w:t>
            </w:r>
          </w:p>
        </w:tc>
        <w:tc>
          <w:tcPr>
            <w:tcW w:w="149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0D207F5" w14:textId="7D6AE029" w:rsidR="00AE138F" w:rsidRDefault="00AE138F">
            <w:pPr>
              <w:rPr>
                <w:rFonts w:eastAsia="SimSun"/>
              </w:rPr>
            </w:pPr>
            <w:r>
              <w:rPr>
                <w:rFonts w:eastAsia="SimSun"/>
              </w:rPr>
              <w:t>1, 2, 4</w:t>
            </w:r>
            <w:r>
              <w:rPr>
                <w:rFonts w:eastAsia="SimSun"/>
              </w:rPr>
              <w:t>; Should be no larger than LPSS_M_VALUE</w:t>
            </w:r>
          </w:p>
        </w:tc>
        <w:tc>
          <w:tcPr>
            <w:tcW w:w="1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487F9FA" w14:textId="77777777" w:rsidR="00AE138F" w:rsidRDefault="00AE138F">
            <w:pPr>
              <w:rPr>
                <w:rFonts w:eastAsia="SimSun"/>
              </w:rPr>
            </w:pPr>
            <w:r>
              <w:rPr>
                <w:rFonts w:eastAsia="SimSun"/>
              </w:rPr>
              <w:t>2</w:t>
            </w:r>
          </w:p>
        </w:tc>
        <w:tc>
          <w:tcPr>
            <w:tcW w:w="6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F8DB999" w14:textId="77777777" w:rsidR="00AE138F" w:rsidRDefault="00AE138F">
            <w:pPr>
              <w:rPr>
                <w:rFonts w:eastAsia="SimSun"/>
              </w:rPr>
            </w:pPr>
            <w:r>
              <w:rPr>
                <w:rFonts w:eastAsia="SimSun"/>
              </w:rPr>
              <w:t>Per UE</w:t>
            </w:r>
          </w:p>
        </w:tc>
        <w:tc>
          <w:tcPr>
            <w:tcW w:w="8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B15F664" w14:textId="77777777" w:rsidR="00AE138F" w:rsidRDefault="00AE138F">
            <w:pPr>
              <w:rPr>
                <w:rFonts w:eastAsia="SimSun"/>
              </w:rPr>
            </w:pPr>
            <w:r>
              <w:rPr>
                <w:rFonts w:eastAsia="SimSun"/>
              </w:rPr>
              <w:t xml:space="preserve">UE specific </w:t>
            </w:r>
          </w:p>
        </w:tc>
        <w:tc>
          <w:tcPr>
            <w:tcW w:w="202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49A275A" w14:textId="77777777" w:rsidR="00AE138F" w:rsidRDefault="00AE138F">
            <w:pPr>
              <w:rPr>
                <w:rFonts w:eastAsia="SimSun"/>
              </w:rPr>
            </w:pPr>
            <w:r>
              <w:rPr>
                <w:rFonts w:eastAsia="SimSun"/>
              </w:rPr>
              <w:t>Agreement in R1#116b: For OOK-4 with M &gt;1, support M=2 &amp; M=4 (working assumption) for LP-WUS. FFS whether value of M depends on SCS FFS M=1 for OOK-4</w:t>
            </w:r>
          </w:p>
        </w:tc>
        <w:bookmarkEnd w:id="62"/>
      </w:tr>
      <w:tr w:rsidR="00AE138F" w14:paraId="4294D17F" w14:textId="77777777" w:rsidTr="00AE138F">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13B9CB" w14:textId="143C13F6" w:rsidR="00AE138F" w:rsidRDefault="00AE138F" w:rsidP="00AE138F">
            <w:pPr>
              <w:rPr>
                <w:rFonts w:eastAsia="SimSun"/>
              </w:rPr>
            </w:pPr>
            <w:bookmarkStart w:id="64" w:name="_Hlk189856031"/>
            <w:r>
              <w:rPr>
                <w:rFonts w:eastAsia="SimSun"/>
              </w:rPr>
              <w:t>LP-WUS</w:t>
            </w:r>
          </w:p>
        </w:tc>
        <w:tc>
          <w:tcPr>
            <w:tcW w:w="39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DCB8168" w14:textId="4FCB73FA" w:rsidR="00AE138F" w:rsidRDefault="00AE138F" w:rsidP="00AE138F">
            <w:pPr>
              <w:rPr>
                <w:rFonts w:eastAsia="SimSun"/>
              </w:rPr>
            </w:pPr>
            <w:r>
              <w:rPr>
                <w:rFonts w:eastAsia="SimSun"/>
              </w:rPr>
              <w:t>LP_WUS_MAX_NUM_OVERLAID_SEQUENCES</w:t>
            </w:r>
          </w:p>
        </w:tc>
        <w:tc>
          <w:tcPr>
            <w:tcW w:w="21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303264" w14:textId="5966BD30" w:rsidR="00AE138F" w:rsidRDefault="00AE138F" w:rsidP="00AE138F">
            <w:pPr>
              <w:rPr>
                <w:rFonts w:eastAsia="SimSun"/>
              </w:rPr>
            </w:pPr>
            <w:r>
              <w:rPr>
                <w:rFonts w:eastAsia="SimSun"/>
              </w:rPr>
              <w:t xml:space="preserve">Allows the network to configure the maximum number of </w:t>
            </w:r>
            <w:proofErr w:type="gramStart"/>
            <w:r>
              <w:rPr>
                <w:rFonts w:eastAsia="SimSun"/>
              </w:rPr>
              <w:t>candidate</w:t>
            </w:r>
            <w:proofErr w:type="gramEnd"/>
            <w:r>
              <w:rPr>
                <w:rFonts w:eastAsia="SimSun"/>
              </w:rPr>
              <w:t xml:space="preserve"> overlaid OFDM sequences for LP-WUS per OOK ON chip based on M value configured</w:t>
            </w:r>
          </w:p>
        </w:tc>
        <w:tc>
          <w:tcPr>
            <w:tcW w:w="149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E2AEE01" w14:textId="4092C1CA" w:rsidR="00AE138F" w:rsidRDefault="00AE138F" w:rsidP="00AE138F">
            <w:pPr>
              <w:rPr>
                <w:rFonts w:eastAsia="SimSun"/>
              </w:rPr>
            </w:pPr>
            <w:bookmarkStart w:id="65" w:name="OLE_LINK51"/>
            <w:r>
              <w:rPr>
                <w:rFonts w:eastAsia="SimSun"/>
              </w:rPr>
              <w:t xml:space="preserve">M=1: </w:t>
            </w:r>
            <w:r>
              <w:rPr>
                <w:rFonts w:eastAsia="SimSun"/>
              </w:rPr>
              <w:br/>
            </w:r>
            <w:bookmarkStart w:id="66" w:name="OLE_LINK50"/>
            <w:r>
              <w:rPr>
                <w:rFonts w:eastAsia="SimSun"/>
              </w:rPr>
              <w:t>{1, 2, 4, 8, 16, 32, 64}</w:t>
            </w:r>
            <w:r>
              <w:rPr>
                <w:rFonts w:eastAsia="SimSun"/>
              </w:rPr>
              <w:t xml:space="preserve">; </w:t>
            </w:r>
            <w:bookmarkEnd w:id="66"/>
            <w:r>
              <w:rPr>
                <w:rFonts w:eastAsia="SimSun"/>
              </w:rPr>
              <w:br/>
            </w:r>
            <w:r>
              <w:rPr>
                <w:rFonts w:eastAsia="SimSun"/>
              </w:rPr>
              <w:t xml:space="preserve">M=2: </w:t>
            </w:r>
            <w:r>
              <w:rPr>
                <w:rFonts w:eastAsia="SimSun"/>
              </w:rPr>
              <w:br/>
            </w:r>
            <w:r>
              <w:rPr>
                <w:rFonts w:eastAsia="SimSun"/>
              </w:rPr>
              <w:t xml:space="preserve">{1, 2, 4, 8, 16, 32}; </w:t>
            </w:r>
            <w:r>
              <w:rPr>
                <w:rFonts w:eastAsia="SimSun"/>
              </w:rPr>
              <w:br/>
            </w:r>
            <w:r>
              <w:rPr>
                <w:rFonts w:eastAsia="SimSun"/>
              </w:rPr>
              <w:t xml:space="preserve">M=4: </w:t>
            </w:r>
            <w:r>
              <w:rPr>
                <w:rFonts w:eastAsia="SimSun"/>
              </w:rPr>
              <w:br/>
            </w:r>
            <w:r>
              <w:rPr>
                <w:rFonts w:eastAsia="SimSun"/>
              </w:rPr>
              <w:t>{</w:t>
            </w:r>
            <w:r>
              <w:rPr>
                <w:rFonts w:eastAsia="SimSun"/>
              </w:rPr>
              <w:t>1</w:t>
            </w:r>
            <w:r>
              <w:rPr>
                <w:rFonts w:eastAsia="SimSun"/>
              </w:rPr>
              <w:t>,</w:t>
            </w:r>
            <w:r>
              <w:rPr>
                <w:rFonts w:eastAsia="SimSun"/>
              </w:rPr>
              <w:t xml:space="preserve"> 2, 4</w:t>
            </w:r>
            <w:r>
              <w:rPr>
                <w:rFonts w:eastAsia="SimSun"/>
              </w:rPr>
              <w:t>}</w:t>
            </w:r>
          </w:p>
          <w:bookmarkEnd w:id="65"/>
          <w:p w14:paraId="1B0A2EB3" w14:textId="47142461" w:rsidR="00AE138F" w:rsidRDefault="00AE138F" w:rsidP="00AE138F">
            <w:pPr>
              <w:rPr>
                <w:rFonts w:eastAsia="SimSun"/>
              </w:rPr>
            </w:pPr>
          </w:p>
        </w:tc>
        <w:tc>
          <w:tcPr>
            <w:tcW w:w="1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B121FE" w14:textId="035D9AE0" w:rsidR="00AE138F" w:rsidRDefault="00AE138F" w:rsidP="00AE138F">
            <w:pPr>
              <w:rPr>
                <w:rFonts w:eastAsia="SimSun"/>
              </w:rPr>
            </w:pPr>
            <w:bookmarkStart w:id="67" w:name="OLE_LINK54"/>
            <w:r>
              <w:rPr>
                <w:rFonts w:eastAsia="SimSun"/>
              </w:rPr>
              <w:t xml:space="preserve">M=1: </w:t>
            </w:r>
            <w:r>
              <w:rPr>
                <w:rFonts w:eastAsia="SimSun"/>
              </w:rPr>
              <w:br/>
            </w:r>
            <w:r>
              <w:rPr>
                <w:rFonts w:eastAsia="SimSun"/>
              </w:rPr>
              <w:t>16;</w:t>
            </w:r>
            <w:r>
              <w:rPr>
                <w:rFonts w:eastAsia="SimSun"/>
              </w:rPr>
              <w:t xml:space="preserve"> </w:t>
            </w:r>
            <w:r>
              <w:rPr>
                <w:rFonts w:eastAsia="SimSun"/>
              </w:rPr>
              <w:br/>
            </w:r>
            <w:r>
              <w:rPr>
                <w:rFonts w:eastAsia="SimSun"/>
              </w:rPr>
              <w:t xml:space="preserve">M=2: </w:t>
            </w:r>
            <w:r>
              <w:rPr>
                <w:rFonts w:eastAsia="SimSun"/>
              </w:rPr>
              <w:br/>
            </w:r>
            <w:r>
              <w:rPr>
                <w:rFonts w:eastAsia="SimSun"/>
              </w:rPr>
              <w:t>8;</w:t>
            </w:r>
            <w:r>
              <w:rPr>
                <w:rFonts w:eastAsia="SimSun"/>
              </w:rPr>
              <w:br/>
            </w:r>
            <w:r>
              <w:rPr>
                <w:rFonts w:eastAsia="SimSun"/>
              </w:rPr>
              <w:t xml:space="preserve">M=4: </w:t>
            </w:r>
            <w:r>
              <w:rPr>
                <w:rFonts w:eastAsia="SimSun"/>
              </w:rPr>
              <w:br/>
            </w:r>
            <w:proofErr w:type="gramStart"/>
            <w:r>
              <w:rPr>
                <w:rFonts w:eastAsia="SimSun"/>
              </w:rPr>
              <w:t>4;</w:t>
            </w:r>
            <w:proofErr w:type="gramEnd"/>
          </w:p>
          <w:bookmarkEnd w:id="67"/>
          <w:p w14:paraId="70AE52FB" w14:textId="2F58B27C" w:rsidR="00AE138F" w:rsidRDefault="00AE138F" w:rsidP="00AE138F">
            <w:pPr>
              <w:rPr>
                <w:rFonts w:eastAsia="SimSun"/>
              </w:rPr>
            </w:pPr>
          </w:p>
        </w:tc>
        <w:tc>
          <w:tcPr>
            <w:tcW w:w="6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B24BBC" w14:textId="0DCC6FC2" w:rsidR="00AE138F" w:rsidRDefault="00AE138F" w:rsidP="00AE138F">
            <w:pPr>
              <w:rPr>
                <w:rFonts w:eastAsia="SimSun"/>
              </w:rPr>
            </w:pPr>
            <w:r>
              <w:t>per cell</w:t>
            </w:r>
          </w:p>
        </w:tc>
        <w:tc>
          <w:tcPr>
            <w:tcW w:w="8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5106282" w14:textId="76E8137B" w:rsidR="00AE138F" w:rsidRDefault="00AE138F" w:rsidP="00AE138F">
            <w:pPr>
              <w:rPr>
                <w:rFonts w:eastAsia="SimSun"/>
              </w:rPr>
            </w:pPr>
            <w:r>
              <w:t>Cell-specific</w:t>
            </w:r>
          </w:p>
        </w:tc>
        <w:tc>
          <w:tcPr>
            <w:tcW w:w="202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09FEEB0" w14:textId="404043C1" w:rsidR="00AE138F" w:rsidRDefault="00AE138F" w:rsidP="00AE138F">
            <w:pPr>
              <w:rPr>
                <w:rFonts w:eastAsia="SimSun"/>
              </w:rPr>
            </w:pPr>
            <w:r>
              <w:rPr>
                <w:rFonts w:eastAsia="SimSun"/>
              </w:rPr>
              <w:t>Agreement in R1#119: Regarding the maximum number of candidates overlaid sequences to carry LP-WUS information per OOK ON chip for one cell: Support maximum 4 candidates overlaid sequences for M=4</w:t>
            </w:r>
          </w:p>
        </w:tc>
      </w:tr>
      <w:tr w:rsidR="00AE138F" w14:paraId="58D6321C" w14:textId="77777777" w:rsidTr="00AE138F">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9E6D33E" w14:textId="0A699DBE" w:rsidR="00AE138F" w:rsidRDefault="00AE138F">
            <w:pPr>
              <w:rPr>
                <w:rFonts w:eastAsia="SimSun"/>
              </w:rPr>
            </w:pPr>
            <w:bookmarkStart w:id="68" w:name="_Hlk189850933"/>
            <w:bookmarkEnd w:id="63"/>
            <w:bookmarkEnd w:id="64"/>
            <w:r>
              <w:rPr>
                <w:rFonts w:eastAsia="SimSun"/>
              </w:rPr>
              <w:t>LP-SS</w:t>
            </w:r>
          </w:p>
        </w:tc>
        <w:tc>
          <w:tcPr>
            <w:tcW w:w="39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742C571" w14:textId="4636EBEB" w:rsidR="00AE138F" w:rsidRDefault="00AE138F">
            <w:pPr>
              <w:rPr>
                <w:rFonts w:eastAsia="SimSun"/>
              </w:rPr>
            </w:pPr>
            <w:r>
              <w:rPr>
                <w:rFonts w:eastAsia="SimSun"/>
              </w:rPr>
              <w:t>LPSS_</w:t>
            </w:r>
            <w:r>
              <w:rPr>
                <w:rFonts w:eastAsia="SimSun"/>
              </w:rPr>
              <w:t>PRB_ALLOCATION_LPWUS</w:t>
            </w:r>
          </w:p>
        </w:tc>
        <w:tc>
          <w:tcPr>
            <w:tcW w:w="21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79D6AAD" w14:textId="77777777" w:rsidR="00AE138F" w:rsidRDefault="00AE138F">
            <w:pPr>
              <w:rPr>
                <w:rFonts w:eastAsia="SimSun"/>
              </w:rPr>
            </w:pPr>
            <w:r>
              <w:rPr>
                <w:rFonts w:eastAsia="SimSun"/>
              </w:rPr>
              <w:t>Specifies 11 PRB location for LP-WUS and LP-SS</w:t>
            </w:r>
          </w:p>
        </w:tc>
        <w:tc>
          <w:tcPr>
            <w:tcW w:w="149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D123488" w14:textId="77777777" w:rsidR="00AE138F" w:rsidRDefault="00AE138F">
            <w:pPr>
              <w:rPr>
                <w:rFonts w:eastAsia="SimSun"/>
              </w:rPr>
            </w:pPr>
            <w:r>
              <w:rPr>
                <w:rFonts w:eastAsia="SimSun"/>
              </w:rPr>
              <w:t>Defined in spec</w:t>
            </w:r>
          </w:p>
        </w:tc>
        <w:tc>
          <w:tcPr>
            <w:tcW w:w="1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761C65" w14:textId="77777777" w:rsidR="00AE138F" w:rsidRDefault="00AE138F">
            <w:pPr>
              <w:rPr>
                <w:rFonts w:eastAsia="SimSun"/>
              </w:rPr>
            </w:pPr>
            <w:r>
              <w:rPr>
                <w:rFonts w:eastAsia="SimSun"/>
              </w:rPr>
              <w:t>Defined in spec</w:t>
            </w:r>
          </w:p>
        </w:tc>
        <w:tc>
          <w:tcPr>
            <w:tcW w:w="6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42C4A7A" w14:textId="77777777" w:rsidR="00AE138F" w:rsidRDefault="00AE138F">
            <w:pPr>
              <w:rPr>
                <w:rFonts w:eastAsia="SimSun"/>
              </w:rPr>
            </w:pPr>
            <w:r>
              <w:rPr>
                <w:rFonts w:eastAsia="SimSun"/>
              </w:rPr>
              <w:t>Per Cell</w:t>
            </w:r>
          </w:p>
        </w:tc>
        <w:tc>
          <w:tcPr>
            <w:tcW w:w="8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231E07F" w14:textId="77777777" w:rsidR="00AE138F" w:rsidRDefault="00AE138F">
            <w:pPr>
              <w:rPr>
                <w:rFonts w:eastAsia="SimSun"/>
              </w:rPr>
            </w:pPr>
            <w:r>
              <w:rPr>
                <w:rFonts w:eastAsia="SimSun"/>
              </w:rPr>
              <w:t xml:space="preserve">Cell Specific </w:t>
            </w:r>
          </w:p>
        </w:tc>
        <w:tc>
          <w:tcPr>
            <w:tcW w:w="202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E7E2820" w14:textId="77777777" w:rsidR="00AE138F" w:rsidRDefault="00AE138F">
            <w:pPr>
              <w:rPr>
                <w:rFonts w:eastAsia="SimSun"/>
              </w:rPr>
            </w:pPr>
            <w:r>
              <w:rPr>
                <w:rFonts w:eastAsia="SimSun"/>
              </w:rPr>
              <w:t>Agreement in R1#117: … From RAN1 perspective, support X PRBs for LP-WUS and LP-SS … X= 11 …</w:t>
            </w:r>
          </w:p>
        </w:tc>
        <w:bookmarkEnd w:id="68"/>
      </w:tr>
      <w:tr w:rsidR="00AE138F" w14:paraId="1E46E328" w14:textId="77777777" w:rsidTr="00AE138F">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C4D4EE3" w14:textId="77777777" w:rsidR="00AE138F" w:rsidRDefault="00AE138F">
            <w:pPr>
              <w:rPr>
                <w:rFonts w:eastAsia="SimSun"/>
              </w:rPr>
            </w:pPr>
            <w:bookmarkStart w:id="69" w:name="_Hlk189851231"/>
            <w:r>
              <w:rPr>
                <w:rFonts w:eastAsia="SimSun"/>
              </w:rPr>
              <w:t>LP-SS</w:t>
            </w:r>
          </w:p>
        </w:tc>
        <w:tc>
          <w:tcPr>
            <w:tcW w:w="39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CD837D4" w14:textId="46A3C1FC" w:rsidR="00AE138F" w:rsidRDefault="00AE138F">
            <w:pPr>
              <w:rPr>
                <w:rFonts w:eastAsia="SimSun"/>
              </w:rPr>
            </w:pPr>
            <w:r>
              <w:rPr>
                <w:rFonts w:eastAsia="SimSun"/>
              </w:rPr>
              <w:t>LPSS_</w:t>
            </w:r>
            <w:r>
              <w:rPr>
                <w:rFonts w:eastAsia="SimSun"/>
              </w:rPr>
              <w:t>USE_</w:t>
            </w:r>
            <w:r>
              <w:rPr>
                <w:rFonts w:eastAsia="SimSun"/>
              </w:rPr>
              <w:t>OVERLAID_OFDM_SEQUENCE</w:t>
            </w:r>
          </w:p>
        </w:tc>
        <w:tc>
          <w:tcPr>
            <w:tcW w:w="21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DE27FED" w14:textId="77777777" w:rsidR="00AE138F" w:rsidRDefault="00AE138F">
            <w:pPr>
              <w:rPr>
                <w:rFonts w:eastAsia="SimSun"/>
              </w:rPr>
            </w:pPr>
            <w:r>
              <w:rPr>
                <w:rFonts w:eastAsia="SimSun"/>
              </w:rPr>
              <w:t>Specifies the reuse of overlaid OFDM sequences defined for LP-WUS in LP-SS.</w:t>
            </w:r>
          </w:p>
        </w:tc>
        <w:tc>
          <w:tcPr>
            <w:tcW w:w="149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552A4F9" w14:textId="5CE86788" w:rsidR="00AE138F" w:rsidRDefault="00AE138F">
            <w:pPr>
              <w:rPr>
                <w:rFonts w:eastAsia="SimSun"/>
              </w:rPr>
            </w:pPr>
            <w:r>
              <w:rPr>
                <w:rFonts w:eastAsia="SimSun"/>
              </w:rPr>
              <w:t>True or False</w:t>
            </w:r>
          </w:p>
        </w:tc>
        <w:tc>
          <w:tcPr>
            <w:tcW w:w="1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8FEAA6" w14:textId="2B17F8AD" w:rsidR="00AE138F" w:rsidRDefault="00AE138F">
            <w:pPr>
              <w:rPr>
                <w:rFonts w:eastAsia="SimSun"/>
              </w:rPr>
            </w:pPr>
            <w:r>
              <w:rPr>
                <w:rFonts w:eastAsia="SimSun"/>
              </w:rPr>
              <w:t>True</w:t>
            </w:r>
          </w:p>
        </w:tc>
        <w:tc>
          <w:tcPr>
            <w:tcW w:w="6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229EECB" w14:textId="77777777" w:rsidR="00AE138F" w:rsidRDefault="00AE138F">
            <w:pPr>
              <w:rPr>
                <w:rFonts w:eastAsia="SimSun"/>
              </w:rPr>
            </w:pPr>
            <w:r>
              <w:rPr>
                <w:rFonts w:eastAsia="SimSun"/>
              </w:rPr>
              <w:t>Per Cell</w:t>
            </w:r>
          </w:p>
        </w:tc>
        <w:tc>
          <w:tcPr>
            <w:tcW w:w="8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DBAD1C3" w14:textId="77777777" w:rsidR="00AE138F" w:rsidRDefault="00AE138F">
            <w:pPr>
              <w:rPr>
                <w:rFonts w:eastAsia="SimSun"/>
              </w:rPr>
            </w:pPr>
            <w:r>
              <w:rPr>
                <w:rFonts w:eastAsia="SimSun"/>
              </w:rPr>
              <w:t xml:space="preserve">Cell Specific </w:t>
            </w:r>
          </w:p>
        </w:tc>
        <w:tc>
          <w:tcPr>
            <w:tcW w:w="202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30E14F6" w14:textId="77777777" w:rsidR="00AE138F" w:rsidRDefault="00AE138F">
            <w:pPr>
              <w:rPr>
                <w:rFonts w:eastAsia="SimSun"/>
              </w:rPr>
            </w:pPr>
            <w:r>
              <w:rPr>
                <w:rFonts w:eastAsia="SimSun"/>
              </w:rPr>
              <w:t>Agreement in R1#118b: Support overlaid OFDM sequence(s) for LP-SS: LP-SS reuses the overlaid OFDM sequence(s) specified for LP-WUS. …</w:t>
            </w:r>
          </w:p>
        </w:tc>
        <w:bookmarkEnd w:id="69"/>
      </w:tr>
      <w:tr w:rsidR="00AE138F" w14:paraId="255A10F3" w14:textId="77777777" w:rsidTr="00197E5F">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0853B71" w14:textId="77777777" w:rsidR="00AE138F" w:rsidRDefault="00AE138F">
            <w:pPr>
              <w:rPr>
                <w:rFonts w:eastAsia="SimSun"/>
              </w:rPr>
            </w:pPr>
            <w:bookmarkStart w:id="70" w:name="_Hlk189855561"/>
            <w:bookmarkEnd w:id="60"/>
            <w:r>
              <w:rPr>
                <w:rFonts w:eastAsia="SimSun"/>
              </w:rPr>
              <w:t>LP-SS</w:t>
            </w:r>
          </w:p>
        </w:tc>
        <w:tc>
          <w:tcPr>
            <w:tcW w:w="39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2462396" w14:textId="6AAC5466" w:rsidR="00AE138F" w:rsidRDefault="00AE138F">
            <w:pPr>
              <w:rPr>
                <w:rFonts w:eastAsia="SimSun"/>
              </w:rPr>
            </w:pPr>
            <w:r>
              <w:rPr>
                <w:rFonts w:eastAsia="SimSun"/>
              </w:rPr>
              <w:t>LPSS_M_</w:t>
            </w:r>
            <w:r>
              <w:rPr>
                <w:rFonts w:eastAsia="SimSun"/>
              </w:rPr>
              <w:t>VALUE</w:t>
            </w:r>
          </w:p>
        </w:tc>
        <w:tc>
          <w:tcPr>
            <w:tcW w:w="21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7CFFA8C" w14:textId="77777777" w:rsidR="00AE138F" w:rsidRDefault="00AE138F">
            <w:pPr>
              <w:rPr>
                <w:rFonts w:eastAsia="SimSun"/>
              </w:rPr>
            </w:pPr>
            <w:bookmarkStart w:id="71" w:name="OLE_LINK52"/>
            <w:r>
              <w:rPr>
                <w:rFonts w:eastAsia="SimSun"/>
              </w:rPr>
              <w:t xml:space="preserve">Specifies the modulation order M and corresponding sequence length L for LP-SS binary sequences. </w:t>
            </w:r>
            <w:bookmarkEnd w:id="71"/>
          </w:p>
        </w:tc>
        <w:tc>
          <w:tcPr>
            <w:tcW w:w="149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0CBAA86" w14:textId="2A40B8DF" w:rsidR="00AE138F" w:rsidRDefault="00AE138F">
            <w:pPr>
              <w:rPr>
                <w:rFonts w:eastAsia="SimSun"/>
              </w:rPr>
            </w:pPr>
            <w:r>
              <w:rPr>
                <w:rFonts w:eastAsia="SimSun"/>
              </w:rPr>
              <w:t>1, 2, 4</w:t>
            </w:r>
          </w:p>
        </w:tc>
        <w:tc>
          <w:tcPr>
            <w:tcW w:w="1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0598C1A" w14:textId="174AFE97" w:rsidR="00AE138F" w:rsidRDefault="00AE138F">
            <w:pPr>
              <w:rPr>
                <w:rFonts w:eastAsia="SimSun"/>
              </w:rPr>
            </w:pPr>
            <w:r>
              <w:rPr>
                <w:rFonts w:eastAsia="SimSun"/>
              </w:rPr>
              <w:t>4</w:t>
            </w:r>
          </w:p>
        </w:tc>
        <w:tc>
          <w:tcPr>
            <w:tcW w:w="6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660AED7" w14:textId="77777777" w:rsidR="00AE138F" w:rsidRDefault="00AE138F">
            <w:pPr>
              <w:rPr>
                <w:rFonts w:eastAsia="SimSun"/>
              </w:rPr>
            </w:pPr>
            <w:r>
              <w:rPr>
                <w:rFonts w:eastAsia="SimSun"/>
              </w:rPr>
              <w:t>Per Cell</w:t>
            </w:r>
          </w:p>
        </w:tc>
        <w:tc>
          <w:tcPr>
            <w:tcW w:w="8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6204F70" w14:textId="77777777" w:rsidR="00AE138F" w:rsidRDefault="00AE138F">
            <w:pPr>
              <w:rPr>
                <w:rFonts w:eastAsia="SimSun"/>
              </w:rPr>
            </w:pPr>
            <w:r>
              <w:rPr>
                <w:rFonts w:eastAsia="SimSun"/>
              </w:rPr>
              <w:t xml:space="preserve">Cell Specific </w:t>
            </w:r>
          </w:p>
        </w:tc>
        <w:tc>
          <w:tcPr>
            <w:tcW w:w="2023" w:type="dxa"/>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hideMark/>
          </w:tcPr>
          <w:p w14:paraId="109453A8" w14:textId="77777777" w:rsidR="00AE138F" w:rsidRDefault="00AE138F">
            <w:pPr>
              <w:rPr>
                <w:rFonts w:eastAsia="SimSun"/>
              </w:rPr>
            </w:pPr>
            <w:r>
              <w:rPr>
                <w:rFonts w:eastAsia="SimSun"/>
              </w:rPr>
              <w:t>Agreement in R1#119: For the length L of LP-SS binary sequence, limit the selection to the following: M=1, L= {4, 6, 8}, M=2, L= {8, 12, 16}, M=4, L= {16, 32}</w:t>
            </w:r>
          </w:p>
        </w:tc>
      </w:tr>
      <w:tr w:rsidR="00AE138F" w14:paraId="6BCDD30D" w14:textId="77777777" w:rsidTr="00197E5F">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49079B" w14:textId="0935A0D4" w:rsidR="00AE138F" w:rsidRDefault="00AE138F" w:rsidP="00AE138F">
            <w:pPr>
              <w:rPr>
                <w:rFonts w:eastAsia="SimSun"/>
              </w:rPr>
            </w:pPr>
            <w:bookmarkStart w:id="72" w:name="_Hlk189851475"/>
            <w:bookmarkEnd w:id="70"/>
            <w:r>
              <w:rPr>
                <w:rFonts w:eastAsia="SimSun"/>
              </w:rPr>
              <w:t>LP-SS</w:t>
            </w:r>
          </w:p>
        </w:tc>
        <w:tc>
          <w:tcPr>
            <w:tcW w:w="39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B58A2C" w14:textId="34FEEC03" w:rsidR="00AE138F" w:rsidRDefault="00AE138F" w:rsidP="00AE138F">
            <w:pPr>
              <w:rPr>
                <w:rFonts w:eastAsia="SimSun"/>
              </w:rPr>
            </w:pPr>
            <w:r>
              <w:rPr>
                <w:rFonts w:eastAsia="SimSun"/>
              </w:rPr>
              <w:t>LPSS_LENGTH</w:t>
            </w:r>
          </w:p>
        </w:tc>
        <w:tc>
          <w:tcPr>
            <w:tcW w:w="21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E826AB0" w14:textId="12E99ADB" w:rsidR="00AE138F" w:rsidRDefault="00AE138F" w:rsidP="00AE138F">
            <w:pPr>
              <w:rPr>
                <w:rFonts w:eastAsia="SimSun"/>
              </w:rPr>
            </w:pPr>
            <w:r>
              <w:rPr>
                <w:rFonts w:eastAsia="SimSun"/>
              </w:rPr>
              <w:t xml:space="preserve">Specifies the sequence length L </w:t>
            </w:r>
            <w:r>
              <w:rPr>
                <w:rFonts w:eastAsia="SimSun"/>
              </w:rPr>
              <w:t xml:space="preserve">based on LPSS_M_VALUE </w:t>
            </w:r>
            <w:r>
              <w:rPr>
                <w:rFonts w:eastAsia="SimSun"/>
              </w:rPr>
              <w:t>for LP-SS binary sequences.</w:t>
            </w:r>
          </w:p>
        </w:tc>
        <w:tc>
          <w:tcPr>
            <w:tcW w:w="149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43BE52" w14:textId="1E2F0D65" w:rsidR="00AE138F" w:rsidRDefault="00AE138F" w:rsidP="00AE138F">
            <w:pPr>
              <w:rPr>
                <w:rFonts w:eastAsia="SimSun"/>
              </w:rPr>
            </w:pPr>
            <w:bookmarkStart w:id="73" w:name="OLE_LINK53"/>
            <w:r>
              <w:rPr>
                <w:rFonts w:eastAsia="SimSun"/>
              </w:rPr>
              <w:t>M = 1:</w:t>
            </w:r>
            <w:r>
              <w:rPr>
                <w:rFonts w:eastAsia="SimSun"/>
              </w:rPr>
              <w:br/>
            </w:r>
            <w:bookmarkEnd w:id="73"/>
            <w:r>
              <w:rPr>
                <w:rFonts w:eastAsia="SimSun"/>
              </w:rPr>
              <w:t>{8};</w:t>
            </w:r>
            <w:r>
              <w:rPr>
                <w:rFonts w:eastAsia="SimSun"/>
              </w:rPr>
              <w:br/>
            </w:r>
            <w:r>
              <w:rPr>
                <w:rFonts w:eastAsia="SimSun"/>
              </w:rPr>
              <w:t xml:space="preserve">M = </w:t>
            </w:r>
            <w:r>
              <w:rPr>
                <w:rFonts w:eastAsia="SimSun"/>
              </w:rPr>
              <w:t>2</w:t>
            </w:r>
            <w:r>
              <w:rPr>
                <w:rFonts w:eastAsia="SimSun"/>
              </w:rPr>
              <w:t>:</w:t>
            </w:r>
            <w:r>
              <w:rPr>
                <w:rFonts w:eastAsia="SimSun"/>
              </w:rPr>
              <w:br/>
              <w:t>{</w:t>
            </w:r>
            <w:r>
              <w:rPr>
                <w:rFonts w:eastAsia="SimSun"/>
              </w:rPr>
              <w:t>8</w:t>
            </w:r>
            <w:r>
              <w:rPr>
                <w:rFonts w:eastAsia="SimSun"/>
              </w:rPr>
              <w:t xml:space="preserve">, </w:t>
            </w:r>
            <w:r>
              <w:rPr>
                <w:rFonts w:eastAsia="SimSun"/>
              </w:rPr>
              <w:t>16</w:t>
            </w:r>
            <w:r>
              <w:rPr>
                <w:rFonts w:eastAsia="SimSun"/>
              </w:rPr>
              <w:t>};</w:t>
            </w:r>
            <w:r>
              <w:rPr>
                <w:rFonts w:eastAsia="SimSun"/>
              </w:rPr>
              <w:br/>
            </w:r>
            <w:r>
              <w:rPr>
                <w:rFonts w:eastAsia="SimSun"/>
              </w:rPr>
              <w:t xml:space="preserve">M = </w:t>
            </w:r>
            <w:r>
              <w:rPr>
                <w:rFonts w:eastAsia="SimSun"/>
              </w:rPr>
              <w:t>4</w:t>
            </w:r>
            <w:r>
              <w:rPr>
                <w:rFonts w:eastAsia="SimSun"/>
              </w:rPr>
              <w:t>:</w:t>
            </w:r>
            <w:r>
              <w:rPr>
                <w:rFonts w:eastAsia="SimSun"/>
              </w:rPr>
              <w:br/>
              <w:t>{16, 32};</w:t>
            </w:r>
          </w:p>
        </w:tc>
        <w:tc>
          <w:tcPr>
            <w:tcW w:w="1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2656CEF" w14:textId="444686D2" w:rsidR="00AE138F" w:rsidRDefault="00AE138F" w:rsidP="00AE138F">
            <w:pPr>
              <w:rPr>
                <w:rFonts w:eastAsia="SimSun"/>
              </w:rPr>
            </w:pPr>
            <w:r>
              <w:rPr>
                <w:rFonts w:eastAsia="SimSun"/>
              </w:rPr>
              <w:t xml:space="preserve">M=1: </w:t>
            </w:r>
            <w:r>
              <w:rPr>
                <w:rFonts w:eastAsia="SimSun"/>
              </w:rPr>
              <w:br/>
            </w:r>
            <w:r>
              <w:rPr>
                <w:rFonts w:eastAsia="SimSun"/>
              </w:rPr>
              <w:t>8</w:t>
            </w:r>
            <w:r>
              <w:rPr>
                <w:rFonts w:eastAsia="SimSun"/>
              </w:rPr>
              <w:t xml:space="preserve">; </w:t>
            </w:r>
            <w:r>
              <w:rPr>
                <w:rFonts w:eastAsia="SimSun"/>
              </w:rPr>
              <w:br/>
              <w:t xml:space="preserve">M=2: </w:t>
            </w:r>
            <w:r>
              <w:rPr>
                <w:rFonts w:eastAsia="SimSun"/>
              </w:rPr>
              <w:br/>
            </w:r>
            <w:r>
              <w:rPr>
                <w:rFonts w:eastAsia="SimSun"/>
              </w:rPr>
              <w:t>16</w:t>
            </w:r>
            <w:r>
              <w:rPr>
                <w:rFonts w:eastAsia="SimSun"/>
              </w:rPr>
              <w:t>;</w:t>
            </w:r>
            <w:r>
              <w:rPr>
                <w:rFonts w:eastAsia="SimSun"/>
              </w:rPr>
              <w:br/>
              <w:t xml:space="preserve">M=4: </w:t>
            </w:r>
            <w:r>
              <w:rPr>
                <w:rFonts w:eastAsia="SimSun"/>
              </w:rPr>
              <w:br/>
            </w:r>
            <w:proofErr w:type="gramStart"/>
            <w:r>
              <w:rPr>
                <w:rFonts w:eastAsia="SimSun"/>
              </w:rPr>
              <w:t>32</w:t>
            </w:r>
            <w:r>
              <w:rPr>
                <w:rFonts w:eastAsia="SimSun"/>
              </w:rPr>
              <w:t>;</w:t>
            </w:r>
            <w:proofErr w:type="gramEnd"/>
          </w:p>
          <w:p w14:paraId="4DE94E91" w14:textId="198136C6" w:rsidR="00AE138F" w:rsidRDefault="00AE138F" w:rsidP="00AE138F">
            <w:pPr>
              <w:rPr>
                <w:rFonts w:eastAsia="SimSun"/>
              </w:rPr>
            </w:pPr>
          </w:p>
        </w:tc>
        <w:tc>
          <w:tcPr>
            <w:tcW w:w="6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A77F768" w14:textId="165E3108" w:rsidR="00AE138F" w:rsidRDefault="00AE138F" w:rsidP="00AE138F">
            <w:pPr>
              <w:rPr>
                <w:rFonts w:eastAsia="SimSun"/>
              </w:rPr>
            </w:pPr>
            <w:r>
              <w:rPr>
                <w:rFonts w:eastAsia="SimSun"/>
              </w:rPr>
              <w:t>Per Cell</w:t>
            </w:r>
          </w:p>
        </w:tc>
        <w:tc>
          <w:tcPr>
            <w:tcW w:w="8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5B0562" w14:textId="368BCCDC" w:rsidR="00AE138F" w:rsidRDefault="00AE138F" w:rsidP="00AE138F">
            <w:pPr>
              <w:rPr>
                <w:rFonts w:eastAsia="SimSun"/>
              </w:rPr>
            </w:pPr>
            <w:r>
              <w:rPr>
                <w:rFonts w:eastAsia="SimSun"/>
              </w:rPr>
              <w:t xml:space="preserve">Cell Specific </w:t>
            </w:r>
          </w:p>
        </w:tc>
        <w:tc>
          <w:tcPr>
            <w:tcW w:w="2023" w:type="dxa"/>
            <w:vMerge/>
            <w:tcBorders>
              <w:left w:val="single" w:sz="4" w:space="0" w:color="BFBFBF" w:themeColor="background1" w:themeShade="BF"/>
              <w:bottom w:val="single" w:sz="4" w:space="0" w:color="BFBFBF" w:themeColor="background1" w:themeShade="BF"/>
              <w:right w:val="single" w:sz="4" w:space="0" w:color="BFBFBF" w:themeColor="background1" w:themeShade="BF"/>
            </w:tcBorders>
          </w:tcPr>
          <w:p w14:paraId="39EA47B6" w14:textId="1319742B" w:rsidR="00AE138F" w:rsidRDefault="00AE138F" w:rsidP="00AE138F">
            <w:pPr>
              <w:rPr>
                <w:rFonts w:eastAsia="SimSun"/>
              </w:rPr>
            </w:pPr>
          </w:p>
        </w:tc>
        <w:bookmarkEnd w:id="72"/>
      </w:tr>
    </w:tbl>
    <w:p w14:paraId="4C800512" w14:textId="53701677" w:rsidR="00AE138F" w:rsidRDefault="00AE138F">
      <w:pPr>
        <w:overflowPunct/>
        <w:autoSpaceDE/>
        <w:autoSpaceDN/>
        <w:adjustRightInd/>
        <w:spacing w:after="160" w:line="259" w:lineRule="auto"/>
        <w:textAlignment w:val="auto"/>
        <w:sectPr w:rsidR="00AE138F" w:rsidSect="00AE138F">
          <w:pgSz w:w="15840" w:h="12240" w:orient="landscape"/>
          <w:pgMar w:top="1440" w:right="1440" w:bottom="1440" w:left="1440" w:header="720" w:footer="720" w:gutter="0"/>
          <w:cols w:space="720"/>
          <w:docGrid w:linePitch="272"/>
        </w:sectPr>
      </w:pPr>
    </w:p>
    <w:p w14:paraId="29F847F4" w14:textId="5A2F2927" w:rsidR="0027403D" w:rsidRDefault="00AE138F">
      <w:pPr>
        <w:pStyle w:val="Heading1"/>
      </w:pPr>
      <w:r>
        <w:t>Summary</w:t>
      </w:r>
    </w:p>
    <w:bookmarkEnd w:id="45"/>
    <w:bookmarkEnd w:id="59"/>
    <w:p w14:paraId="34ED3029" w14:textId="66795F04" w:rsidR="0027403D" w:rsidRDefault="00CC73C8">
      <w:r>
        <w:t xml:space="preserve">In this contribution, we have the following </w:t>
      </w:r>
      <w:r w:rsidR="00AE138F">
        <w:t>are provided</w:t>
      </w:r>
      <w:r>
        <w:t>:</w:t>
      </w:r>
    </w:p>
    <w:p w14:paraId="440C94B7" w14:textId="276AEC14" w:rsidR="00E50E67" w:rsidRPr="006319B4" w:rsidRDefault="006319B4" w:rsidP="006319B4">
      <w:pPr>
        <w:rPr>
          <w:b/>
        </w:rPr>
      </w:pPr>
      <w:r w:rsidRPr="006319B4">
        <w:rPr>
          <w:b/>
        </w:rPr>
        <w:fldChar w:fldCharType="begin"/>
      </w:r>
      <w:r w:rsidRPr="006319B4">
        <w:rPr>
          <w:b/>
        </w:rPr>
        <w:instrText xml:space="preserve"> REF _Ref189856390 \h </w:instrText>
      </w:r>
      <w:r w:rsidRPr="006319B4">
        <w:rPr>
          <w:b/>
        </w:rPr>
      </w:r>
      <w:r w:rsidRPr="006319B4">
        <w:rPr>
          <w:b/>
        </w:rPr>
        <w:instrText xml:space="preserve"> \* MERGEFORMAT </w:instrText>
      </w:r>
      <w:r w:rsidRPr="006319B4">
        <w:rPr>
          <w:b/>
        </w:rPr>
        <w:fldChar w:fldCharType="separate"/>
      </w:r>
      <w:r w:rsidRPr="006319B4">
        <w:rPr>
          <w:b/>
        </w:rPr>
        <w:t xml:space="preserve">Observation </w:t>
      </w:r>
      <w:r w:rsidRPr="006319B4">
        <w:rPr>
          <w:b/>
          <w:noProof/>
        </w:rPr>
        <w:t>1</w:t>
      </w:r>
      <w:r w:rsidRPr="006319B4">
        <w:rPr>
          <w:b/>
        </w:rPr>
        <w:t>: Comparing Alt 1 and Alt 2 for the time domain length of the overlaid OFDM sequence, Alt 2 shows better performance while there is no difference in OFDM WUR processing complexity.</w:t>
      </w:r>
      <w:r w:rsidRPr="006319B4">
        <w:rPr>
          <w:b/>
        </w:rPr>
        <w:fldChar w:fldCharType="end"/>
      </w:r>
    </w:p>
    <w:p w14:paraId="60672250" w14:textId="6DF1BD14" w:rsidR="00AE138F" w:rsidRDefault="006319B4" w:rsidP="006319B4">
      <w:pPr>
        <w:rPr>
          <w:b/>
        </w:rPr>
      </w:pPr>
      <w:r>
        <w:rPr>
          <w:b/>
        </w:rPr>
        <w:br/>
      </w:r>
      <w:r w:rsidRPr="006319B4">
        <w:rPr>
          <w:b/>
        </w:rPr>
        <w:fldChar w:fldCharType="begin"/>
      </w:r>
      <w:r w:rsidRPr="006319B4">
        <w:rPr>
          <w:b/>
        </w:rPr>
        <w:instrText xml:space="preserve"> REF _Ref189856543 \h </w:instrText>
      </w:r>
      <w:r w:rsidRPr="006319B4">
        <w:rPr>
          <w:b/>
        </w:rPr>
      </w:r>
      <w:r w:rsidRPr="006319B4">
        <w:rPr>
          <w:b/>
        </w:rPr>
        <w:instrText xml:space="preserve"> \* MERGEFORMAT </w:instrText>
      </w:r>
      <w:r w:rsidRPr="006319B4">
        <w:rPr>
          <w:b/>
        </w:rPr>
        <w:fldChar w:fldCharType="separate"/>
      </w:r>
      <w:r w:rsidRPr="006319B4">
        <w:rPr>
          <w:b/>
        </w:rPr>
        <w:t xml:space="preserve">Proposal </w:t>
      </w:r>
      <w:r w:rsidRPr="006319B4">
        <w:rPr>
          <w:b/>
          <w:noProof/>
        </w:rPr>
        <w:t>1</w:t>
      </w:r>
      <w:r w:rsidRPr="006319B4">
        <w:rPr>
          <w:b/>
        </w:rPr>
        <w:t xml:space="preserve">: Time domain </w:t>
      </w:r>
      <w:r w:rsidRPr="006319B4">
        <w:rPr>
          <w:rFonts w:eastAsia="新細明體" w:hint="eastAsia"/>
          <w:b/>
          <w:lang w:eastAsia="zh-TW"/>
        </w:rPr>
        <w:t>l</w:t>
      </w:r>
      <w:r w:rsidRPr="006319B4">
        <w:rPr>
          <w:rFonts w:eastAsia="新細明體"/>
          <w:b/>
          <w:lang w:eastAsia="zh-TW"/>
        </w:rPr>
        <w:t xml:space="preserve">ength of the overlaid OFDM sequence is selected as Alt 2, i.e., </w:t>
      </w:r>
      <m:oMath>
        <m:sSub>
          <m:sSubPr>
            <m:ctrlPr>
              <w:rPr>
                <w:rFonts w:ascii="Cambria Math" w:eastAsia="新細明體" w:hAnsi="Cambria Math"/>
                <w:b/>
                <w:i/>
                <w:lang w:eastAsia="zh-TW"/>
              </w:rPr>
            </m:ctrlPr>
          </m:sSubPr>
          <m:e>
            <m:r>
              <m:rPr>
                <m:sty m:val="bi"/>
              </m:rPr>
              <w:rPr>
                <w:rFonts w:ascii="Cambria Math" w:eastAsia="新細明體" w:hAnsi="Cambria Math"/>
                <w:lang w:eastAsia="zh-TW"/>
              </w:rPr>
              <m:t>L</m:t>
            </m:r>
          </m:e>
          <m:sub>
            <m:r>
              <m:rPr>
                <m:sty m:val="bi"/>
              </m:rPr>
              <w:rPr>
                <w:rFonts w:ascii="Cambria Math" w:eastAsia="新細明體" w:hAnsi="Cambria Math"/>
                <w:lang w:eastAsia="zh-TW"/>
              </w:rPr>
              <m:t>zc</m:t>
            </m:r>
          </m:sub>
        </m:sSub>
        <m:r>
          <m:rPr>
            <m:sty m:val="bi"/>
          </m:rPr>
          <w:rPr>
            <w:rFonts w:ascii="Cambria Math" w:eastAsia="新細明體" w:hAnsi="Cambria Math"/>
            <w:lang w:eastAsia="zh-TW"/>
          </w:rPr>
          <m:t>=12⋅X</m:t>
        </m:r>
        <m:r>
          <m:rPr>
            <m:lit/>
            <m:sty m:val="bi"/>
          </m:rPr>
          <w:rPr>
            <w:rFonts w:ascii="Cambria Math" w:eastAsia="新細明體" w:hAnsi="Cambria Math"/>
            <w:lang w:eastAsia="zh-TW"/>
          </w:rPr>
          <m:t>/</m:t>
        </m:r>
        <m:r>
          <m:rPr>
            <m:sty m:val="bi"/>
          </m:rPr>
          <w:rPr>
            <w:rFonts w:ascii="Cambria Math" w:eastAsia="新細明體" w:hAnsi="Cambria Math"/>
            <w:lang w:eastAsia="zh-TW"/>
          </w:rPr>
          <m:t>M</m:t>
        </m:r>
      </m:oMath>
      <w:r w:rsidRPr="006319B4">
        <w:rPr>
          <w:rFonts w:eastAsia="新細明體"/>
          <w:b/>
          <w:lang w:eastAsia="zh-TW"/>
        </w:rPr>
        <w:t xml:space="preserve">, where </w:t>
      </w:r>
      <m:oMath>
        <m:r>
          <m:rPr>
            <m:sty m:val="bi"/>
          </m:rPr>
          <w:rPr>
            <w:rFonts w:ascii="Cambria Math" w:eastAsia="新細明體" w:hAnsi="Cambria Math"/>
            <w:lang w:eastAsia="zh-TW"/>
          </w:rPr>
          <m:t>X</m:t>
        </m:r>
      </m:oMath>
      <w:r w:rsidRPr="006319B4">
        <w:rPr>
          <w:rFonts w:ascii="Times New Roman" w:hAnsi="Times New Roman"/>
          <w:b/>
          <w:lang w:eastAsia="x-none"/>
        </w:rPr>
        <w:t xml:space="preserve"> is the number of RBs of LP-WUS/LP-SS bandwidth (blanked guard RBs are not included)</w:t>
      </w:r>
      <w:r w:rsidRPr="006319B4">
        <w:rPr>
          <w:rFonts w:ascii="Times New Roman" w:hAnsi="Times New Roman"/>
          <w:b/>
          <w:lang w:eastAsia="x-none"/>
        </w:rPr>
        <w:t>.</w:t>
      </w:r>
      <w:r w:rsidRPr="006319B4">
        <w:rPr>
          <w:b/>
        </w:rPr>
        <w:fldChar w:fldCharType="end"/>
      </w:r>
    </w:p>
    <w:p w14:paraId="5248C85D" w14:textId="332E1165" w:rsidR="006319B4" w:rsidRPr="006319B4" w:rsidRDefault="006319B4" w:rsidP="006319B4">
      <w:pPr>
        <w:rPr>
          <w:b/>
        </w:rPr>
      </w:pPr>
      <w:r>
        <w:rPr>
          <w:b/>
        </w:rPr>
        <w:br/>
      </w:r>
      <w:r w:rsidRPr="006319B4">
        <w:rPr>
          <w:b/>
        </w:rPr>
        <w:fldChar w:fldCharType="begin"/>
      </w:r>
      <w:r w:rsidRPr="006319B4">
        <w:rPr>
          <w:b/>
        </w:rPr>
        <w:instrText xml:space="preserve"> REF _Ref189856604 \h </w:instrText>
      </w:r>
      <w:r w:rsidRPr="006319B4">
        <w:rPr>
          <w:b/>
        </w:rPr>
      </w:r>
      <w:r w:rsidRPr="006319B4">
        <w:rPr>
          <w:b/>
        </w:rPr>
        <w:instrText xml:space="preserve"> \* MERGEFORMAT </w:instrText>
      </w:r>
      <w:r w:rsidRPr="006319B4">
        <w:rPr>
          <w:b/>
        </w:rPr>
        <w:fldChar w:fldCharType="separate"/>
      </w:r>
      <w:r w:rsidRPr="006319B4">
        <w:rPr>
          <w:b/>
        </w:rPr>
        <w:t xml:space="preserve">Proposal </w:t>
      </w:r>
      <w:r w:rsidRPr="006319B4">
        <w:rPr>
          <w:b/>
          <w:noProof/>
        </w:rPr>
        <w:t>2</w:t>
      </w:r>
      <w:r w:rsidRPr="006319B4">
        <w:rPr>
          <w:b/>
        </w:rPr>
        <w:t xml:space="preserve">: For </w:t>
      </w:r>
      <w:proofErr w:type="spellStart"/>
      <w:proofErr w:type="gramStart"/>
      <w:r w:rsidRPr="006319B4">
        <w:rPr>
          <w:b/>
          <w:lang w:val="en-GB"/>
        </w:rPr>
        <w:t>B</w:t>
      </w:r>
      <w:r w:rsidRPr="006319B4">
        <w:rPr>
          <w:b/>
          <w:vertAlign w:val="subscript"/>
          <w:lang w:val="en-GB"/>
        </w:rPr>
        <w:t>zc</w:t>
      </w:r>
      <w:proofErr w:type="spellEnd"/>
      <w:r w:rsidRPr="006319B4">
        <w:rPr>
          <w:b/>
        </w:rPr>
        <w:t xml:space="preserve"> ,</w:t>
      </w:r>
      <w:proofErr w:type="gramEnd"/>
      <w:r w:rsidRPr="006319B4">
        <w:rPr>
          <w:b/>
        </w:rPr>
        <w:t xml:space="preserve"> Alt 1 is suggested for down-selection regarding consistent processing with M = 1.</w:t>
      </w:r>
      <w:r w:rsidRPr="006319B4">
        <w:rPr>
          <w:b/>
        </w:rPr>
        <w:fldChar w:fldCharType="end"/>
      </w:r>
    </w:p>
    <w:p w14:paraId="3CBFF1F4" w14:textId="3690818B" w:rsidR="006319B4" w:rsidRPr="006319B4" w:rsidRDefault="006319B4" w:rsidP="006319B4">
      <w:pPr>
        <w:rPr>
          <w:b/>
        </w:rPr>
      </w:pPr>
      <w:r>
        <w:rPr>
          <w:b/>
        </w:rPr>
        <w:br/>
      </w:r>
      <w:r w:rsidRPr="006319B4">
        <w:rPr>
          <w:b/>
        </w:rPr>
        <w:fldChar w:fldCharType="begin"/>
      </w:r>
      <w:r w:rsidRPr="006319B4">
        <w:rPr>
          <w:b/>
        </w:rPr>
        <w:instrText xml:space="preserve"> REF _Ref189856422 \h </w:instrText>
      </w:r>
      <w:r w:rsidRPr="006319B4">
        <w:rPr>
          <w:b/>
        </w:rPr>
      </w:r>
      <w:r w:rsidRPr="006319B4">
        <w:rPr>
          <w:b/>
        </w:rPr>
        <w:instrText xml:space="preserve"> \* MERGEFORMAT </w:instrText>
      </w:r>
      <w:r w:rsidRPr="006319B4">
        <w:rPr>
          <w:b/>
        </w:rPr>
        <w:fldChar w:fldCharType="separate"/>
      </w:r>
      <w:r w:rsidRPr="006319B4">
        <w:rPr>
          <w:b/>
        </w:rPr>
        <w:t xml:space="preserve">Observation </w:t>
      </w:r>
      <w:r w:rsidRPr="006319B4">
        <w:rPr>
          <w:b/>
          <w:noProof/>
        </w:rPr>
        <w:t>2</w:t>
      </w:r>
      <w:r w:rsidRPr="006319B4">
        <w:rPr>
          <w:b/>
        </w:rPr>
        <w:t xml:space="preserve">: </w:t>
      </w:r>
      <w:r w:rsidRPr="006319B4">
        <w:rPr>
          <w:b/>
          <w:lang w:val="en-GB"/>
        </w:rPr>
        <w:t>L</w:t>
      </w:r>
      <w:r w:rsidRPr="006319B4">
        <w:rPr>
          <w:b/>
          <w:lang w:val="en-GB"/>
        </w:rPr>
        <w:t>arger M value</w:t>
      </w:r>
      <w:r w:rsidRPr="006319B4">
        <w:rPr>
          <w:b/>
          <w:lang w:val="en-GB"/>
        </w:rPr>
        <w:t xml:space="preserve"> for LP-SS</w:t>
      </w:r>
      <w:r w:rsidRPr="006319B4">
        <w:rPr>
          <w:b/>
          <w:lang w:val="en-GB"/>
        </w:rPr>
        <w:t xml:space="preserve"> can provide better timing accuracy, </w:t>
      </w:r>
      <w:r w:rsidRPr="006319B4">
        <w:rPr>
          <w:b/>
          <w:lang w:val="en-GB"/>
        </w:rPr>
        <w:t>while</w:t>
      </w:r>
      <w:r w:rsidRPr="006319B4">
        <w:rPr>
          <w:b/>
          <w:lang w:val="en-GB"/>
        </w:rPr>
        <w:t xml:space="preserve"> lower M value for LP-WUS</w:t>
      </w:r>
      <w:r w:rsidRPr="006319B4">
        <w:rPr>
          <w:b/>
          <w:lang w:val="en-GB"/>
        </w:rPr>
        <w:t xml:space="preserve"> </w:t>
      </w:r>
      <w:r w:rsidRPr="006319B4">
        <w:rPr>
          <w:b/>
          <w:lang w:val="en-GB"/>
        </w:rPr>
        <w:t>can provide better timing error resistance</w:t>
      </w:r>
      <w:r w:rsidRPr="006319B4">
        <w:rPr>
          <w:b/>
          <w:lang w:val="en-GB"/>
        </w:rPr>
        <w:t>.</w:t>
      </w:r>
      <w:r w:rsidRPr="006319B4">
        <w:rPr>
          <w:b/>
        </w:rPr>
        <w:fldChar w:fldCharType="end"/>
      </w:r>
    </w:p>
    <w:p w14:paraId="36A85AC1" w14:textId="5AA871AB" w:rsidR="006319B4" w:rsidRPr="006319B4" w:rsidRDefault="006319B4" w:rsidP="006319B4">
      <w:pPr>
        <w:rPr>
          <w:b/>
        </w:rPr>
      </w:pPr>
      <w:r>
        <w:rPr>
          <w:b/>
        </w:rPr>
        <w:br/>
      </w:r>
      <w:r w:rsidRPr="006319B4">
        <w:rPr>
          <w:b/>
        </w:rPr>
        <w:fldChar w:fldCharType="begin"/>
      </w:r>
      <w:r w:rsidRPr="006319B4">
        <w:rPr>
          <w:b/>
        </w:rPr>
        <w:instrText xml:space="preserve"> REF _Ref189856651 \h </w:instrText>
      </w:r>
      <w:r w:rsidRPr="006319B4">
        <w:rPr>
          <w:b/>
        </w:rPr>
      </w:r>
      <w:r w:rsidRPr="006319B4">
        <w:rPr>
          <w:b/>
        </w:rPr>
        <w:instrText xml:space="preserve"> \* MERGEFORMAT </w:instrText>
      </w:r>
      <w:r w:rsidRPr="006319B4">
        <w:rPr>
          <w:b/>
        </w:rPr>
        <w:fldChar w:fldCharType="separate"/>
      </w:r>
      <w:r w:rsidRPr="006319B4">
        <w:rPr>
          <w:b/>
        </w:rPr>
        <w:t xml:space="preserve">Proposal </w:t>
      </w:r>
      <w:r w:rsidRPr="006319B4">
        <w:rPr>
          <w:b/>
          <w:noProof/>
        </w:rPr>
        <w:t>3</w:t>
      </w:r>
      <w:r w:rsidRPr="006319B4">
        <w:rPr>
          <w:b/>
        </w:rPr>
        <w:t xml:space="preserve">: </w:t>
      </w:r>
      <w:r w:rsidRPr="006319B4">
        <w:rPr>
          <w:rFonts w:cs="Times"/>
          <w:b/>
          <w:lang w:eastAsia="x-none"/>
        </w:rPr>
        <w:t>For the M value for LP-WUS and LP-SS</w:t>
      </w:r>
      <w:r w:rsidRPr="006319B4">
        <w:rPr>
          <w:rFonts w:cs="Times"/>
          <w:b/>
          <w:lang w:eastAsia="x-none"/>
        </w:rPr>
        <w:t xml:space="preserve">, Alt 2 is selected, i.e., requiring </w:t>
      </w:r>
      <w:r w:rsidRPr="006319B4">
        <w:rPr>
          <w:b/>
        </w:rPr>
        <w:t xml:space="preserve">M value for LP-WUS </w:t>
      </w:r>
      <w:r w:rsidRPr="006319B4">
        <w:rPr>
          <w:b/>
        </w:rPr>
        <w:t xml:space="preserve">to be no </w:t>
      </w:r>
      <w:r w:rsidRPr="006319B4">
        <w:rPr>
          <w:b/>
        </w:rPr>
        <w:t>larger than that of LP-SS</w:t>
      </w:r>
      <w:r w:rsidRPr="006319B4">
        <w:rPr>
          <w:b/>
        </w:rPr>
        <w:t>.</w:t>
      </w:r>
      <w:r w:rsidRPr="006319B4">
        <w:rPr>
          <w:b/>
        </w:rPr>
        <w:fldChar w:fldCharType="end"/>
      </w:r>
      <w:r w:rsidRPr="006319B4">
        <w:rPr>
          <w:b/>
        </w:rPr>
        <w:br/>
      </w:r>
    </w:p>
    <w:p w14:paraId="055C92EA" w14:textId="7649B9EE" w:rsidR="006319B4" w:rsidRPr="006319B4" w:rsidRDefault="006319B4" w:rsidP="006319B4">
      <w:pPr>
        <w:rPr>
          <w:b/>
        </w:rPr>
      </w:pPr>
      <w:r w:rsidRPr="006319B4">
        <w:rPr>
          <w:b/>
        </w:rPr>
        <w:fldChar w:fldCharType="begin"/>
      </w:r>
      <w:r w:rsidRPr="006319B4">
        <w:rPr>
          <w:b/>
        </w:rPr>
        <w:instrText xml:space="preserve"> REF _Ref189856433 \h </w:instrText>
      </w:r>
      <w:r w:rsidRPr="006319B4">
        <w:rPr>
          <w:b/>
        </w:rPr>
      </w:r>
      <w:r w:rsidRPr="006319B4">
        <w:rPr>
          <w:b/>
        </w:rPr>
        <w:instrText xml:space="preserve"> \* MERGEFORMAT </w:instrText>
      </w:r>
      <w:r w:rsidRPr="006319B4">
        <w:rPr>
          <w:b/>
        </w:rPr>
        <w:fldChar w:fldCharType="separate"/>
      </w:r>
      <w:r w:rsidRPr="006319B4">
        <w:rPr>
          <w:b/>
        </w:rPr>
        <w:t xml:space="preserve">Observation </w:t>
      </w:r>
      <w:r w:rsidRPr="006319B4">
        <w:rPr>
          <w:b/>
          <w:noProof/>
        </w:rPr>
        <w:t>3</w:t>
      </w:r>
      <w:r w:rsidRPr="006319B4">
        <w:rPr>
          <w:b/>
        </w:rPr>
        <w:t>: If SCS of LP-WUS and PDCCH are the same, the timing information can be shared between LP-WUS monitoring and PDCCH monitoring. Note SCS of PDCCH inherits from that of active BWP and can always be determined no matter SSB or LP-SS is configured in the serving cell with LP-</w:t>
      </w:r>
      <w:proofErr w:type="spellStart"/>
      <w:r w:rsidRPr="006319B4">
        <w:rPr>
          <w:b/>
        </w:rPr>
        <w:t>WUS.</w:t>
      </w:r>
      <w:r w:rsidRPr="006319B4">
        <w:rPr>
          <w:b/>
        </w:rPr>
        <w:fldChar w:fldCharType="end"/>
      </w:r>
      <w:proofErr w:type="spellEnd"/>
    </w:p>
    <w:p w14:paraId="0DF93CC4" w14:textId="7413490E" w:rsidR="006319B4" w:rsidRPr="006319B4" w:rsidRDefault="006319B4" w:rsidP="006319B4">
      <w:pPr>
        <w:rPr>
          <w:b/>
        </w:rPr>
      </w:pPr>
      <w:r>
        <w:rPr>
          <w:b/>
        </w:rPr>
        <w:br/>
      </w:r>
      <w:r w:rsidRPr="006319B4">
        <w:rPr>
          <w:b/>
        </w:rPr>
        <w:fldChar w:fldCharType="begin"/>
      </w:r>
      <w:r w:rsidRPr="006319B4">
        <w:rPr>
          <w:b/>
        </w:rPr>
        <w:instrText xml:space="preserve"> REF _Ref189856676 \h </w:instrText>
      </w:r>
      <w:r w:rsidRPr="006319B4">
        <w:rPr>
          <w:b/>
        </w:rPr>
      </w:r>
      <w:r w:rsidRPr="006319B4">
        <w:rPr>
          <w:b/>
        </w:rPr>
        <w:instrText xml:space="preserve"> \* MERGEFORMAT </w:instrText>
      </w:r>
      <w:r w:rsidRPr="006319B4">
        <w:rPr>
          <w:b/>
        </w:rPr>
        <w:fldChar w:fldCharType="separate"/>
      </w:r>
      <w:r w:rsidRPr="006319B4">
        <w:rPr>
          <w:b/>
        </w:rPr>
        <w:t xml:space="preserve">Proposal </w:t>
      </w:r>
      <w:r w:rsidRPr="006319B4">
        <w:rPr>
          <w:b/>
          <w:noProof/>
        </w:rPr>
        <w:t>4</w:t>
      </w:r>
      <w:r w:rsidRPr="006319B4">
        <w:rPr>
          <w:b/>
        </w:rPr>
        <w:t>: SCS of LP-WUS follows that of active BWP.</w:t>
      </w:r>
      <w:r w:rsidRPr="006319B4">
        <w:rPr>
          <w:b/>
        </w:rPr>
        <w:fldChar w:fldCharType="end"/>
      </w:r>
    </w:p>
    <w:p w14:paraId="76F2010D" w14:textId="22E686C4" w:rsidR="006319B4" w:rsidRPr="006319B4" w:rsidRDefault="006319B4" w:rsidP="006319B4">
      <w:pPr>
        <w:rPr>
          <w:b/>
        </w:rPr>
      </w:pPr>
      <w:r>
        <w:rPr>
          <w:b/>
        </w:rPr>
        <w:br/>
      </w:r>
      <w:r w:rsidRPr="006319B4">
        <w:rPr>
          <w:b/>
        </w:rPr>
        <w:fldChar w:fldCharType="begin"/>
      </w:r>
      <w:r w:rsidRPr="006319B4">
        <w:rPr>
          <w:b/>
        </w:rPr>
        <w:instrText xml:space="preserve"> REF _Ref189856448 \h </w:instrText>
      </w:r>
      <w:r w:rsidRPr="006319B4">
        <w:rPr>
          <w:b/>
        </w:rPr>
      </w:r>
      <w:r w:rsidRPr="006319B4">
        <w:rPr>
          <w:b/>
        </w:rPr>
        <w:instrText xml:space="preserve"> \* MERGEFORMAT </w:instrText>
      </w:r>
      <w:r w:rsidRPr="006319B4">
        <w:rPr>
          <w:b/>
        </w:rPr>
        <w:fldChar w:fldCharType="separate"/>
      </w:r>
      <w:r w:rsidRPr="006319B4">
        <w:rPr>
          <w:b/>
        </w:rPr>
        <w:t xml:space="preserve">Observation </w:t>
      </w:r>
      <w:r w:rsidRPr="006319B4">
        <w:rPr>
          <w:b/>
          <w:noProof/>
        </w:rPr>
        <w:t>4</w:t>
      </w:r>
      <w:r w:rsidRPr="006319B4">
        <w:rPr>
          <w:b/>
        </w:rPr>
        <w:t>: For M = 4 with maximum 4 candidate sequences per on-duration, maximum total number of different candidates in a OFDM symbol duration can be counted as:</w:t>
      </w:r>
      <w:r w:rsidRPr="006319B4">
        <w:rPr>
          <w:b/>
        </w:rPr>
        <w:fldChar w:fldCharType="end"/>
      </w:r>
    </w:p>
    <w:p w14:paraId="272081D3" w14:textId="77777777" w:rsidR="006319B4" w:rsidRDefault="006319B4" w:rsidP="006319B4">
      <w:pPr>
        <w:pStyle w:val="Caption"/>
        <w:spacing w:after="0"/>
        <w:jc w:val="left"/>
        <w:rPr>
          <w:lang w:val="en-GB"/>
        </w:rPr>
      </w:pPr>
      <m:oMathPara>
        <m:oMath>
          <m:r>
            <m:rPr>
              <m:sty m:val="bi"/>
            </m:rPr>
            <w:rPr>
              <w:rFonts w:ascii="Cambria Math" w:hAnsi="Cambria Math"/>
            </w:rPr>
            <m:t xml:space="preserve">4 </m:t>
          </m:r>
          <m:d>
            <m:dPr>
              <m:ctrlPr>
                <w:rPr>
                  <w:rFonts w:ascii="Cambria Math" w:hAnsi="Cambria Math"/>
                  <w:i/>
                </w:rPr>
              </m:ctrlPr>
            </m:dPr>
            <m:e>
              <m:r>
                <m:rPr>
                  <m:nor/>
                </m:rPr>
                <w:rPr>
                  <w:rFonts w:ascii="Cambria Math" w:hAnsi="Cambria Math"/>
                </w:rPr>
                <m:t>#on-off patterns</m:t>
              </m:r>
            </m:e>
          </m:d>
          <m:r>
            <m:rPr>
              <m:sty m:val="bi"/>
            </m:rPr>
            <w:rPr>
              <w:rFonts w:ascii="Cambria Math" w:hAnsi="Cambria Math"/>
            </w:rPr>
            <m:t>×4 (</m:t>
          </m:r>
          <m:r>
            <m:rPr>
              <m:nor/>
            </m:rPr>
            <w:rPr>
              <w:rFonts w:ascii="Cambria Math" w:eastAsia="新細明體" w:hAnsi="Cambria Math"/>
              <w:lang w:eastAsia="zh-TW"/>
            </w:rPr>
            <m:t>#</m:t>
          </m:r>
          <m:r>
            <m:rPr>
              <m:nor/>
            </m:rPr>
            <w:rPr>
              <w:rFonts w:ascii="Cambria Math" w:hAnsi="Cambria Math"/>
            </w:rPr>
            <m:t>candidates in 1st on-duration</m:t>
          </m:r>
          <m:r>
            <m:rPr>
              <m:sty m:val="bi"/>
            </m:rPr>
            <w:rPr>
              <w:rFonts w:ascii="Cambria Math" w:hAnsi="Cambria Math"/>
            </w:rPr>
            <m:t xml:space="preserve">)×4 </m:t>
          </m:r>
          <m:d>
            <m:dPr>
              <m:ctrlPr>
                <w:rPr>
                  <w:rFonts w:ascii="Cambria Math" w:hAnsi="Cambria Math"/>
                  <w:i/>
                </w:rPr>
              </m:ctrlPr>
            </m:dPr>
            <m:e>
              <m:r>
                <m:rPr>
                  <m:nor/>
                </m:rPr>
                <w:rPr>
                  <w:rFonts w:ascii="Cambria Math" w:eastAsia="新細明體" w:hAnsi="Cambria Math"/>
                  <w:lang w:eastAsia="zh-TW"/>
                </w:rPr>
                <m:t>#</m:t>
              </m:r>
              <m:r>
                <m:rPr>
                  <m:nor/>
                </m:rPr>
                <w:rPr>
                  <w:rFonts w:ascii="Cambria Math" w:hAnsi="Cambria Math"/>
                </w:rPr>
                <m:t>candidates in 2nd on-duration</m:t>
              </m:r>
            </m:e>
          </m:d>
          <m:r>
            <m:rPr>
              <m:sty m:val="bi"/>
            </m:rPr>
            <w:rPr>
              <w:rFonts w:ascii="Cambria Math" w:hAnsi="Cambria Math"/>
            </w:rPr>
            <m:t>=64</m:t>
          </m:r>
        </m:oMath>
      </m:oMathPara>
    </w:p>
    <w:p w14:paraId="27733D1E" w14:textId="4BBE7205" w:rsidR="006319B4" w:rsidRPr="006319B4" w:rsidRDefault="006319B4" w:rsidP="006319B4">
      <w:pPr>
        <w:rPr>
          <w:b/>
          <w:lang w:val="en-GB"/>
        </w:rPr>
      </w:pPr>
      <w:r>
        <w:rPr>
          <w:b/>
          <w:lang w:val="en-GB"/>
        </w:rPr>
        <w:br/>
      </w:r>
      <w:r>
        <w:rPr>
          <w:b/>
          <w:lang w:val="en-GB"/>
        </w:rPr>
        <w:br/>
      </w:r>
      <w:r w:rsidRPr="006319B4">
        <w:rPr>
          <w:b/>
          <w:lang w:val="en-GB"/>
        </w:rPr>
        <w:fldChar w:fldCharType="begin"/>
      </w:r>
      <w:r w:rsidRPr="006319B4">
        <w:rPr>
          <w:b/>
          <w:lang w:val="en-GB"/>
        </w:rPr>
        <w:instrText xml:space="preserve"> REF _Ref189856721 \h </w:instrText>
      </w:r>
      <w:r w:rsidRPr="006319B4">
        <w:rPr>
          <w:b/>
          <w:lang w:val="en-GB"/>
        </w:rPr>
      </w:r>
      <w:r w:rsidRPr="006319B4">
        <w:rPr>
          <w:b/>
          <w:lang w:val="en-GB"/>
        </w:rPr>
        <w:instrText xml:space="preserve"> \* MERGEFORMAT </w:instrText>
      </w:r>
      <w:r w:rsidRPr="006319B4">
        <w:rPr>
          <w:b/>
          <w:lang w:val="en-GB"/>
        </w:rPr>
        <w:fldChar w:fldCharType="separate"/>
      </w:r>
      <w:r w:rsidRPr="006319B4">
        <w:rPr>
          <w:b/>
        </w:rPr>
        <w:t xml:space="preserve">Proposal </w:t>
      </w:r>
      <w:r w:rsidRPr="006319B4">
        <w:rPr>
          <w:b/>
          <w:noProof/>
        </w:rPr>
        <w:t>5</w:t>
      </w:r>
      <w:r w:rsidRPr="006319B4">
        <w:rPr>
          <w:b/>
        </w:rPr>
        <w:t xml:space="preserve">: Subject to same </w:t>
      </w:r>
      <w:r w:rsidRPr="006319B4">
        <w:rPr>
          <w:b/>
        </w:rPr>
        <w:t>maximum total number of different candidates in a OFDM symbol duration</w:t>
      </w:r>
      <w:r w:rsidRPr="006319B4">
        <w:rPr>
          <w:b/>
        </w:rPr>
        <w:t xml:space="preserve">, the maximum candidate sequence number per on-duration can be identified as 32 for M = 2 and </w:t>
      </w:r>
      <w:r w:rsidRPr="006319B4">
        <w:rPr>
          <w:b/>
        </w:rPr>
        <w:t xml:space="preserve">64 </w:t>
      </w:r>
      <w:r w:rsidRPr="006319B4">
        <w:rPr>
          <w:b/>
        </w:rPr>
        <w:t>for M = 4:</w:t>
      </w:r>
      <w:r w:rsidRPr="006319B4">
        <w:rPr>
          <w:b/>
          <w:lang w:val="en-GB"/>
        </w:rPr>
        <w:fldChar w:fldCharType="end"/>
      </w:r>
    </w:p>
    <w:tbl>
      <w:tblPr>
        <w:tblStyle w:val="TableGrid"/>
        <w:tblW w:w="0" w:type="auto"/>
        <w:tblLook w:val="04A0" w:firstRow="1" w:lastRow="0" w:firstColumn="1" w:lastColumn="0" w:noHBand="0" w:noVBand="1"/>
      </w:tblPr>
      <w:tblGrid>
        <w:gridCol w:w="562"/>
        <w:gridCol w:w="2552"/>
        <w:gridCol w:w="2126"/>
        <w:gridCol w:w="2126"/>
        <w:gridCol w:w="1984"/>
      </w:tblGrid>
      <w:tr w:rsidR="006319B4" w14:paraId="553EC981" w14:textId="77777777" w:rsidTr="006319B4">
        <w:trPr>
          <w:trHeight w:val="327"/>
        </w:trPr>
        <w:tc>
          <w:tcPr>
            <w:tcW w:w="562" w:type="dxa"/>
            <w:tcBorders>
              <w:top w:val="single" w:sz="4" w:space="0" w:color="auto"/>
              <w:left w:val="single" w:sz="4" w:space="0" w:color="auto"/>
              <w:bottom w:val="single" w:sz="4" w:space="0" w:color="auto"/>
              <w:right w:val="single" w:sz="4" w:space="0" w:color="auto"/>
            </w:tcBorders>
            <w:hideMark/>
          </w:tcPr>
          <w:p w14:paraId="0AFC687D" w14:textId="77777777" w:rsidR="006319B4" w:rsidRDefault="006319B4">
            <w:pPr>
              <w:jc w:val="center"/>
              <w:rPr>
                <w:rFonts w:eastAsia="新細明體"/>
                <w:lang w:val="en-GB" w:eastAsia="zh-TW"/>
              </w:rPr>
            </w:pPr>
            <w:r>
              <w:rPr>
                <w:rFonts w:eastAsia="新細明體"/>
                <w:lang w:val="en-GB" w:eastAsia="zh-TW"/>
              </w:rPr>
              <w:t>M</w:t>
            </w:r>
          </w:p>
        </w:tc>
        <w:tc>
          <w:tcPr>
            <w:tcW w:w="2552" w:type="dxa"/>
            <w:tcBorders>
              <w:top w:val="single" w:sz="4" w:space="0" w:color="auto"/>
              <w:left w:val="single" w:sz="4" w:space="0" w:color="auto"/>
              <w:bottom w:val="single" w:sz="4" w:space="0" w:color="auto"/>
              <w:right w:val="single" w:sz="4" w:space="0" w:color="auto"/>
            </w:tcBorders>
            <w:hideMark/>
          </w:tcPr>
          <w:p w14:paraId="10414CEB" w14:textId="77777777" w:rsidR="006319B4" w:rsidRDefault="006319B4">
            <w:pPr>
              <w:jc w:val="center"/>
              <w:rPr>
                <w:rFonts w:eastAsia="新細明體"/>
                <w:lang w:val="en-GB" w:eastAsia="zh-TW"/>
              </w:rPr>
            </w:pPr>
            <w:r>
              <w:rPr>
                <w:rFonts w:eastAsia="新細明體"/>
                <w:lang w:val="en-GB" w:eastAsia="zh-TW"/>
              </w:rPr>
              <w:t>#on-off patterns per OFDM</w:t>
            </w:r>
          </w:p>
        </w:tc>
        <w:tc>
          <w:tcPr>
            <w:tcW w:w="2126" w:type="dxa"/>
            <w:tcBorders>
              <w:top w:val="single" w:sz="4" w:space="0" w:color="auto"/>
              <w:left w:val="single" w:sz="4" w:space="0" w:color="auto"/>
              <w:bottom w:val="single" w:sz="4" w:space="0" w:color="auto"/>
              <w:right w:val="single" w:sz="4" w:space="0" w:color="auto"/>
            </w:tcBorders>
            <w:hideMark/>
          </w:tcPr>
          <w:p w14:paraId="34308E1E" w14:textId="77777777" w:rsidR="006319B4" w:rsidRDefault="006319B4">
            <w:pPr>
              <w:jc w:val="center"/>
              <w:rPr>
                <w:rFonts w:eastAsia="新細明體"/>
                <w:lang w:val="en-GB" w:eastAsia="zh-TW"/>
              </w:rPr>
            </w:pPr>
            <w:r>
              <w:rPr>
                <w:rFonts w:eastAsia="新細明體"/>
                <w:lang w:val="en-GB" w:eastAsia="zh-TW"/>
              </w:rPr>
              <w:t xml:space="preserve">Max. #candidates in </w:t>
            </w:r>
            <w:r>
              <w:rPr>
                <w:rFonts w:eastAsia="新細明體"/>
                <w:b/>
                <w:bCs/>
                <w:lang w:val="en-GB" w:eastAsia="zh-TW"/>
              </w:rPr>
              <w:t>1</w:t>
            </w:r>
            <w:r>
              <w:rPr>
                <w:rFonts w:eastAsia="新細明體"/>
                <w:b/>
                <w:bCs/>
                <w:vertAlign w:val="superscript"/>
                <w:lang w:val="en-GB" w:eastAsia="zh-TW"/>
              </w:rPr>
              <w:t>st</w:t>
            </w:r>
            <w:r>
              <w:rPr>
                <w:rFonts w:eastAsia="新細明體"/>
                <w:b/>
                <w:bCs/>
                <w:lang w:val="en-GB" w:eastAsia="zh-TW"/>
              </w:rPr>
              <w:t xml:space="preserve"> </w:t>
            </w:r>
            <w:r>
              <w:rPr>
                <w:rFonts w:eastAsia="新細明體"/>
                <w:b/>
                <w:bCs/>
                <w:lang w:val="en-GB" w:eastAsia="zh-TW"/>
              </w:rPr>
              <w:br/>
              <w:t>on-duration</w:t>
            </w:r>
            <w:r>
              <w:rPr>
                <w:rFonts w:eastAsia="新細明體"/>
                <w:lang w:val="en-GB" w:eastAsia="zh-TW"/>
              </w:rPr>
              <w:t xml:space="preserve"> per OFDM</w:t>
            </w:r>
          </w:p>
        </w:tc>
        <w:tc>
          <w:tcPr>
            <w:tcW w:w="2126" w:type="dxa"/>
            <w:tcBorders>
              <w:top w:val="single" w:sz="4" w:space="0" w:color="auto"/>
              <w:left w:val="single" w:sz="4" w:space="0" w:color="auto"/>
              <w:bottom w:val="single" w:sz="4" w:space="0" w:color="auto"/>
              <w:right w:val="single" w:sz="4" w:space="0" w:color="auto"/>
            </w:tcBorders>
            <w:hideMark/>
          </w:tcPr>
          <w:p w14:paraId="45C8D7F6" w14:textId="77777777" w:rsidR="006319B4" w:rsidRDefault="006319B4">
            <w:pPr>
              <w:jc w:val="center"/>
              <w:rPr>
                <w:rFonts w:eastAsia="新細明體"/>
                <w:lang w:val="en-GB" w:eastAsia="zh-TW"/>
              </w:rPr>
            </w:pPr>
            <w:r>
              <w:rPr>
                <w:rFonts w:eastAsia="新細明體"/>
                <w:lang w:val="en-GB" w:eastAsia="zh-TW"/>
              </w:rPr>
              <w:t>Max. #candidates in 1</w:t>
            </w:r>
            <w:r>
              <w:rPr>
                <w:rFonts w:eastAsia="新細明體"/>
                <w:vertAlign w:val="superscript"/>
                <w:lang w:val="en-GB" w:eastAsia="zh-TW"/>
              </w:rPr>
              <w:t>st</w:t>
            </w:r>
            <w:r>
              <w:rPr>
                <w:rFonts w:eastAsia="新細明體"/>
                <w:lang w:val="en-GB" w:eastAsia="zh-TW"/>
              </w:rPr>
              <w:t xml:space="preserve"> </w:t>
            </w:r>
            <w:r>
              <w:rPr>
                <w:rFonts w:eastAsia="新細明體"/>
                <w:lang w:val="en-GB" w:eastAsia="zh-TW"/>
              </w:rPr>
              <w:br/>
              <w:t>on-duration per OFDM</w:t>
            </w:r>
          </w:p>
        </w:tc>
        <w:tc>
          <w:tcPr>
            <w:tcW w:w="1984" w:type="dxa"/>
            <w:tcBorders>
              <w:top w:val="single" w:sz="4" w:space="0" w:color="auto"/>
              <w:left w:val="single" w:sz="4" w:space="0" w:color="auto"/>
              <w:bottom w:val="single" w:sz="4" w:space="0" w:color="auto"/>
              <w:right w:val="single" w:sz="4" w:space="0" w:color="auto"/>
            </w:tcBorders>
            <w:hideMark/>
          </w:tcPr>
          <w:p w14:paraId="4511C1A6" w14:textId="77777777" w:rsidR="006319B4" w:rsidRDefault="006319B4">
            <w:pPr>
              <w:jc w:val="center"/>
              <w:rPr>
                <w:rFonts w:eastAsia="新細明體"/>
                <w:lang w:val="en-GB" w:eastAsia="zh-TW"/>
              </w:rPr>
            </w:pPr>
            <w:r>
              <w:rPr>
                <w:rFonts w:eastAsia="新細明體"/>
                <w:lang w:val="en-GB" w:eastAsia="zh-TW"/>
              </w:rPr>
              <w:t>Max. #candidate matching per OFDM</w:t>
            </w:r>
          </w:p>
        </w:tc>
      </w:tr>
      <w:tr w:rsidR="006319B4" w14:paraId="50F44AF6" w14:textId="77777777" w:rsidTr="006319B4">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C54FA6" w14:textId="77777777" w:rsidR="006319B4" w:rsidRDefault="006319B4">
            <w:pPr>
              <w:jc w:val="center"/>
              <w:rPr>
                <w:rFonts w:eastAsia="新細明體"/>
                <w:lang w:val="en-GB" w:eastAsia="zh-TW"/>
              </w:rPr>
            </w:pPr>
            <w:r>
              <w:rPr>
                <w:rFonts w:eastAsia="新細明體"/>
                <w:lang w:val="en-GB" w:eastAsia="zh-TW"/>
              </w:rPr>
              <w:t>4</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8D81D4" w14:textId="77777777" w:rsidR="006319B4" w:rsidRDefault="006319B4">
            <w:pPr>
              <w:jc w:val="center"/>
              <w:rPr>
                <w:rFonts w:eastAsia="新細明體"/>
                <w:lang w:val="en-GB" w:eastAsia="zh-TW"/>
              </w:rPr>
            </w:pPr>
            <w:r>
              <w:rPr>
                <w:rFonts w:eastAsia="新細明體"/>
                <w:lang w:val="en-GB" w:eastAsia="zh-TW"/>
              </w:rPr>
              <w:t>4</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BA526B" w14:textId="77777777" w:rsidR="006319B4" w:rsidRDefault="006319B4">
            <w:pPr>
              <w:jc w:val="center"/>
              <w:rPr>
                <w:rFonts w:eastAsia="新細明體"/>
                <w:lang w:val="en-GB" w:eastAsia="zh-TW"/>
              </w:rPr>
            </w:pPr>
            <w:r>
              <w:rPr>
                <w:rFonts w:eastAsia="新細明體"/>
                <w:lang w:val="en-GB" w:eastAsia="zh-TW"/>
              </w:rPr>
              <w:t>4</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F8B9C0" w14:textId="77777777" w:rsidR="006319B4" w:rsidRDefault="006319B4">
            <w:pPr>
              <w:jc w:val="center"/>
              <w:rPr>
                <w:rFonts w:eastAsia="新細明體"/>
                <w:lang w:val="en-GB" w:eastAsia="zh-TW"/>
              </w:rPr>
            </w:pPr>
            <w:r>
              <w:rPr>
                <w:rFonts w:eastAsia="新細明體"/>
                <w:lang w:val="en-GB" w:eastAsia="zh-TW"/>
              </w:rPr>
              <w:t>4</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FAC8C1" w14:textId="77777777" w:rsidR="006319B4" w:rsidRDefault="006319B4">
            <w:pPr>
              <w:jc w:val="center"/>
              <w:rPr>
                <w:rFonts w:eastAsia="新細明體"/>
                <w:b/>
                <w:bCs/>
                <w:lang w:val="en-GB" w:eastAsia="zh-TW"/>
              </w:rPr>
            </w:pPr>
            <w:r>
              <w:rPr>
                <w:rFonts w:eastAsia="新細明體"/>
                <w:b/>
                <w:bCs/>
                <w:lang w:val="en-GB" w:eastAsia="zh-TW"/>
              </w:rPr>
              <w:t>64</w:t>
            </w:r>
          </w:p>
        </w:tc>
      </w:tr>
      <w:tr w:rsidR="006319B4" w14:paraId="243AC6B5" w14:textId="77777777" w:rsidTr="006319B4">
        <w:tc>
          <w:tcPr>
            <w:tcW w:w="562" w:type="dxa"/>
            <w:tcBorders>
              <w:top w:val="single" w:sz="4" w:space="0" w:color="auto"/>
              <w:left w:val="single" w:sz="4" w:space="0" w:color="auto"/>
              <w:bottom w:val="single" w:sz="4" w:space="0" w:color="auto"/>
              <w:right w:val="single" w:sz="4" w:space="0" w:color="auto"/>
            </w:tcBorders>
            <w:hideMark/>
          </w:tcPr>
          <w:p w14:paraId="46EC97B5" w14:textId="77777777" w:rsidR="006319B4" w:rsidRDefault="006319B4">
            <w:pPr>
              <w:jc w:val="center"/>
              <w:rPr>
                <w:rFonts w:eastAsia="新細明體"/>
                <w:lang w:val="en-GB" w:eastAsia="zh-TW"/>
              </w:rPr>
            </w:pPr>
            <w:r>
              <w:rPr>
                <w:rFonts w:eastAsia="新細明體"/>
                <w:lang w:val="en-GB" w:eastAsia="zh-TW"/>
              </w:rPr>
              <w:t>2</w:t>
            </w:r>
          </w:p>
        </w:tc>
        <w:tc>
          <w:tcPr>
            <w:tcW w:w="2552" w:type="dxa"/>
            <w:tcBorders>
              <w:top w:val="single" w:sz="4" w:space="0" w:color="auto"/>
              <w:left w:val="single" w:sz="4" w:space="0" w:color="auto"/>
              <w:bottom w:val="single" w:sz="4" w:space="0" w:color="auto"/>
              <w:right w:val="single" w:sz="4" w:space="0" w:color="auto"/>
            </w:tcBorders>
            <w:hideMark/>
          </w:tcPr>
          <w:p w14:paraId="7D84DA82" w14:textId="77777777" w:rsidR="006319B4" w:rsidRDefault="006319B4">
            <w:pPr>
              <w:jc w:val="center"/>
              <w:rPr>
                <w:rFonts w:eastAsia="新細明體"/>
                <w:lang w:val="en-GB" w:eastAsia="zh-TW"/>
              </w:rPr>
            </w:pPr>
            <w:r>
              <w:rPr>
                <w:rFonts w:eastAsia="新細明體"/>
                <w:lang w:val="en-GB" w:eastAsia="zh-TW"/>
              </w:rPr>
              <w:t>2</w:t>
            </w:r>
          </w:p>
        </w:tc>
        <w:tc>
          <w:tcPr>
            <w:tcW w:w="2126" w:type="dxa"/>
            <w:tcBorders>
              <w:top w:val="single" w:sz="4" w:space="0" w:color="auto"/>
              <w:left w:val="single" w:sz="4" w:space="0" w:color="auto"/>
              <w:bottom w:val="single" w:sz="4" w:space="0" w:color="auto"/>
              <w:right w:val="single" w:sz="4" w:space="0" w:color="auto"/>
            </w:tcBorders>
            <w:hideMark/>
          </w:tcPr>
          <w:p w14:paraId="6CBFB2AC" w14:textId="77777777" w:rsidR="006319B4" w:rsidRDefault="006319B4">
            <w:pPr>
              <w:jc w:val="center"/>
              <w:rPr>
                <w:rFonts w:eastAsia="新細明體"/>
                <w:b/>
                <w:bCs/>
                <w:color w:val="0000FF"/>
                <w:lang w:val="en-GB" w:eastAsia="zh-TW"/>
              </w:rPr>
            </w:pPr>
            <w:r>
              <w:rPr>
                <w:rFonts w:eastAsia="新細明體"/>
                <w:b/>
                <w:bCs/>
                <w:color w:val="0000FF"/>
                <w:lang w:val="en-GB" w:eastAsia="zh-TW"/>
              </w:rPr>
              <w:t>32</w:t>
            </w:r>
          </w:p>
        </w:tc>
        <w:tc>
          <w:tcPr>
            <w:tcW w:w="2126" w:type="dxa"/>
            <w:tcBorders>
              <w:top w:val="single" w:sz="4" w:space="0" w:color="auto"/>
              <w:left w:val="single" w:sz="4" w:space="0" w:color="auto"/>
              <w:bottom w:val="single" w:sz="4" w:space="0" w:color="auto"/>
              <w:right w:val="single" w:sz="4" w:space="0" w:color="auto"/>
            </w:tcBorders>
          </w:tcPr>
          <w:p w14:paraId="11365DA8" w14:textId="77777777" w:rsidR="006319B4" w:rsidRDefault="006319B4">
            <w:pPr>
              <w:jc w:val="center"/>
              <w:rPr>
                <w:rFonts w:eastAsia="新細明體"/>
                <w:lang w:val="en-GB" w:eastAsia="zh-TW"/>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B3C288" w14:textId="77777777" w:rsidR="006319B4" w:rsidRDefault="006319B4">
            <w:pPr>
              <w:jc w:val="center"/>
              <w:rPr>
                <w:rFonts w:eastAsia="新細明體"/>
                <w:b/>
                <w:bCs/>
                <w:lang w:val="en-GB" w:eastAsia="zh-TW"/>
              </w:rPr>
            </w:pPr>
            <w:r>
              <w:rPr>
                <w:rFonts w:eastAsia="新細明體"/>
                <w:b/>
                <w:bCs/>
                <w:lang w:val="en-GB" w:eastAsia="zh-TW"/>
              </w:rPr>
              <w:t>64</w:t>
            </w:r>
          </w:p>
        </w:tc>
      </w:tr>
      <w:tr w:rsidR="006319B4" w14:paraId="414ED9AF" w14:textId="77777777" w:rsidTr="006319B4">
        <w:tc>
          <w:tcPr>
            <w:tcW w:w="562" w:type="dxa"/>
            <w:tcBorders>
              <w:top w:val="single" w:sz="4" w:space="0" w:color="auto"/>
              <w:left w:val="single" w:sz="4" w:space="0" w:color="auto"/>
              <w:bottom w:val="single" w:sz="4" w:space="0" w:color="auto"/>
              <w:right w:val="single" w:sz="4" w:space="0" w:color="auto"/>
            </w:tcBorders>
            <w:hideMark/>
          </w:tcPr>
          <w:p w14:paraId="7DE5C56C" w14:textId="77777777" w:rsidR="006319B4" w:rsidRDefault="006319B4">
            <w:pPr>
              <w:jc w:val="center"/>
              <w:rPr>
                <w:rFonts w:eastAsia="新細明體"/>
                <w:lang w:val="en-GB" w:eastAsia="zh-TW"/>
              </w:rPr>
            </w:pPr>
            <w:r>
              <w:rPr>
                <w:rFonts w:eastAsia="新細明體"/>
                <w:lang w:val="en-GB" w:eastAsia="zh-TW"/>
              </w:rPr>
              <w:t>1</w:t>
            </w:r>
          </w:p>
        </w:tc>
        <w:tc>
          <w:tcPr>
            <w:tcW w:w="2552" w:type="dxa"/>
            <w:tcBorders>
              <w:top w:val="single" w:sz="4" w:space="0" w:color="auto"/>
              <w:left w:val="single" w:sz="4" w:space="0" w:color="auto"/>
              <w:bottom w:val="single" w:sz="4" w:space="0" w:color="auto"/>
              <w:right w:val="single" w:sz="4" w:space="0" w:color="auto"/>
            </w:tcBorders>
            <w:hideMark/>
          </w:tcPr>
          <w:p w14:paraId="72D3BEDC" w14:textId="77777777" w:rsidR="006319B4" w:rsidRDefault="006319B4">
            <w:pPr>
              <w:jc w:val="center"/>
              <w:rPr>
                <w:rFonts w:eastAsia="新細明體"/>
                <w:lang w:val="en-GB" w:eastAsia="zh-TW"/>
              </w:rPr>
            </w:pPr>
            <w:r>
              <w:rPr>
                <w:rFonts w:eastAsia="新細明體"/>
                <w:lang w:val="en-GB" w:eastAsia="zh-TW"/>
              </w:rPr>
              <w:t>1</w:t>
            </w:r>
          </w:p>
        </w:tc>
        <w:tc>
          <w:tcPr>
            <w:tcW w:w="2126" w:type="dxa"/>
            <w:tcBorders>
              <w:top w:val="single" w:sz="4" w:space="0" w:color="auto"/>
              <w:left w:val="single" w:sz="4" w:space="0" w:color="auto"/>
              <w:bottom w:val="single" w:sz="4" w:space="0" w:color="auto"/>
              <w:right w:val="single" w:sz="4" w:space="0" w:color="auto"/>
            </w:tcBorders>
            <w:hideMark/>
          </w:tcPr>
          <w:p w14:paraId="404DFD3A" w14:textId="77777777" w:rsidR="006319B4" w:rsidRDefault="006319B4">
            <w:pPr>
              <w:jc w:val="center"/>
              <w:rPr>
                <w:rFonts w:eastAsia="新細明體"/>
                <w:b/>
                <w:bCs/>
                <w:lang w:val="en-GB" w:eastAsia="zh-TW"/>
              </w:rPr>
            </w:pPr>
            <w:r>
              <w:rPr>
                <w:rFonts w:eastAsia="新細明體"/>
                <w:b/>
                <w:bCs/>
                <w:color w:val="0000FF"/>
                <w:lang w:val="en-GB" w:eastAsia="zh-TW"/>
              </w:rPr>
              <w:t>64</w:t>
            </w:r>
          </w:p>
        </w:tc>
        <w:tc>
          <w:tcPr>
            <w:tcW w:w="2126" w:type="dxa"/>
            <w:tcBorders>
              <w:top w:val="single" w:sz="4" w:space="0" w:color="auto"/>
              <w:left w:val="single" w:sz="4" w:space="0" w:color="auto"/>
              <w:bottom w:val="single" w:sz="4" w:space="0" w:color="auto"/>
              <w:right w:val="single" w:sz="4" w:space="0" w:color="auto"/>
            </w:tcBorders>
          </w:tcPr>
          <w:p w14:paraId="0AF864ED" w14:textId="77777777" w:rsidR="006319B4" w:rsidRDefault="006319B4">
            <w:pPr>
              <w:jc w:val="center"/>
              <w:rPr>
                <w:rFonts w:eastAsia="新細明體"/>
                <w:lang w:val="en-GB" w:eastAsia="zh-TW"/>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449D2E" w14:textId="77777777" w:rsidR="006319B4" w:rsidRDefault="006319B4">
            <w:pPr>
              <w:jc w:val="center"/>
              <w:rPr>
                <w:rFonts w:eastAsia="新細明體"/>
                <w:b/>
                <w:bCs/>
                <w:lang w:val="en-GB" w:eastAsia="zh-TW"/>
              </w:rPr>
            </w:pPr>
            <w:r>
              <w:rPr>
                <w:rFonts w:eastAsia="新細明體"/>
                <w:b/>
                <w:bCs/>
                <w:lang w:val="en-GB" w:eastAsia="zh-TW"/>
              </w:rPr>
              <w:t>64</w:t>
            </w:r>
          </w:p>
        </w:tc>
      </w:tr>
    </w:tbl>
    <w:p w14:paraId="53BCEDB0" w14:textId="36BDB91C" w:rsidR="006319B4" w:rsidRPr="006319B4" w:rsidRDefault="006319B4" w:rsidP="006319B4">
      <w:pPr>
        <w:rPr>
          <w:b/>
          <w:lang w:val="en-GB"/>
        </w:rPr>
      </w:pPr>
      <w:r w:rsidRPr="006319B4">
        <w:rPr>
          <w:b/>
          <w:lang w:val="en-GB"/>
        </w:rPr>
        <w:t xml:space="preserve"> </w:t>
      </w:r>
    </w:p>
    <w:p w14:paraId="5A267755" w14:textId="09F1A9A6" w:rsidR="006319B4" w:rsidRPr="006319B4" w:rsidRDefault="006319B4" w:rsidP="006319B4">
      <w:pPr>
        <w:rPr>
          <w:b/>
        </w:rPr>
      </w:pPr>
      <w:r w:rsidRPr="006319B4">
        <w:rPr>
          <w:b/>
        </w:rPr>
        <w:fldChar w:fldCharType="begin"/>
      </w:r>
      <w:r w:rsidRPr="006319B4">
        <w:rPr>
          <w:b/>
        </w:rPr>
        <w:instrText xml:space="preserve"> REF _Ref189856454 \h </w:instrText>
      </w:r>
      <w:r w:rsidRPr="006319B4">
        <w:rPr>
          <w:b/>
        </w:rPr>
      </w:r>
      <w:r w:rsidRPr="006319B4">
        <w:rPr>
          <w:b/>
        </w:rPr>
        <w:instrText xml:space="preserve"> \* MERGEFORMAT </w:instrText>
      </w:r>
      <w:r w:rsidRPr="006319B4">
        <w:rPr>
          <w:b/>
        </w:rPr>
        <w:fldChar w:fldCharType="separate"/>
      </w:r>
      <w:r w:rsidRPr="006319B4">
        <w:rPr>
          <w:b/>
        </w:rPr>
        <w:t xml:space="preserve">Observation </w:t>
      </w:r>
      <w:r w:rsidRPr="006319B4">
        <w:rPr>
          <w:b/>
          <w:noProof/>
        </w:rPr>
        <w:t>5</w:t>
      </w:r>
      <w:r w:rsidRPr="006319B4">
        <w:rPr>
          <w:b/>
        </w:rPr>
        <w:t xml:space="preserve">: </w:t>
      </w:r>
      <w:r w:rsidRPr="006319B4">
        <w:rPr>
          <w:rFonts w:eastAsia="新細明體"/>
          <w:b/>
          <w:lang w:eastAsia="zh-TW"/>
        </w:rPr>
        <w:t>Subject the same detection candidate number per OFDM, OFDM WUR</w:t>
      </w:r>
      <w:r w:rsidRPr="006319B4">
        <w:rPr>
          <w:rFonts w:eastAsia="新細明體" w:hint="eastAsia"/>
          <w:b/>
          <w:lang w:eastAsia="zh-TW"/>
        </w:rPr>
        <w:t xml:space="preserve"> </w:t>
      </w:r>
      <w:r w:rsidRPr="006319B4">
        <w:rPr>
          <w:rFonts w:eastAsia="新細明體"/>
          <w:b/>
          <w:lang w:eastAsia="zh-TW"/>
        </w:rPr>
        <w:t>performance for different M values are the same, as shown in the below figure:</w:t>
      </w:r>
      <w:r w:rsidRPr="006319B4">
        <w:rPr>
          <w:b/>
        </w:rPr>
        <w:fldChar w:fldCharType="end"/>
      </w:r>
    </w:p>
    <w:p w14:paraId="33968834" w14:textId="73F9A9FF" w:rsidR="006319B4" w:rsidRDefault="006319B4" w:rsidP="006319B4">
      <w:pPr>
        <w:jc w:val="center"/>
        <w:rPr>
          <w:b/>
        </w:rPr>
      </w:pPr>
      <w:r>
        <w:rPr>
          <w:noProof/>
        </w:rPr>
        <w:drawing>
          <wp:inline distT="0" distB="0" distL="0" distR="0" wp14:anchorId="4BFB8642" wp14:editId="25AE3CDE">
            <wp:extent cx="3699686" cy="22415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stretch>
                      <a:fillRect/>
                    </a:stretch>
                  </pic:blipFill>
                  <pic:spPr>
                    <a:xfrm>
                      <a:off x="0" y="0"/>
                      <a:ext cx="3759532" cy="2277809"/>
                    </a:xfrm>
                    <a:prstGeom prst="rect">
                      <a:avLst/>
                    </a:prstGeom>
                  </pic:spPr>
                </pic:pic>
              </a:graphicData>
            </a:graphic>
          </wp:inline>
        </w:drawing>
      </w:r>
    </w:p>
    <w:p w14:paraId="3471319A" w14:textId="234C3103" w:rsidR="006319B4" w:rsidRPr="006319B4" w:rsidRDefault="006319B4" w:rsidP="006319B4">
      <w:pPr>
        <w:jc w:val="center"/>
        <w:rPr>
          <w:b/>
        </w:rPr>
      </w:pPr>
      <w:r w:rsidRPr="006319B4">
        <w:rPr>
          <w:b/>
        </w:rPr>
        <w:fldChar w:fldCharType="begin"/>
      </w:r>
      <w:r w:rsidRPr="006319B4">
        <w:rPr>
          <w:b/>
        </w:rPr>
        <w:instrText xml:space="preserve"> REF _Ref189856880 \h </w:instrText>
      </w:r>
      <w:r w:rsidRPr="006319B4">
        <w:rPr>
          <w:b/>
        </w:rPr>
      </w:r>
      <w:r w:rsidRPr="006319B4">
        <w:rPr>
          <w:b/>
        </w:rPr>
        <w:instrText xml:space="preserve"> \* MERGEFORMAT </w:instrText>
      </w:r>
      <w:r w:rsidRPr="006319B4">
        <w:rPr>
          <w:b/>
        </w:rPr>
        <w:fldChar w:fldCharType="separate"/>
      </w:r>
      <w:r w:rsidRPr="006319B4">
        <w:rPr>
          <w:b/>
        </w:rPr>
        <w:t xml:space="preserve">Figure </w:t>
      </w:r>
      <w:r w:rsidRPr="006319B4">
        <w:rPr>
          <w:b/>
          <w:noProof/>
        </w:rPr>
        <w:t>3</w:t>
      </w:r>
      <w:r w:rsidRPr="006319B4">
        <w:rPr>
          <w:b/>
        </w:rPr>
        <w:noBreakHyphen/>
      </w:r>
      <w:r w:rsidRPr="006319B4">
        <w:rPr>
          <w:b/>
          <w:noProof/>
        </w:rPr>
        <w:t>1</w:t>
      </w:r>
      <w:r w:rsidRPr="006319B4">
        <w:rPr>
          <w:b/>
        </w:rPr>
        <w:t>: OFDM WUR performance with same maximum candidate matching number per OFDM</w:t>
      </w:r>
      <w:r w:rsidRPr="006319B4">
        <w:rPr>
          <w:b/>
        </w:rPr>
        <w:fldChar w:fldCharType="end"/>
      </w:r>
    </w:p>
    <w:p w14:paraId="6ABE047C" w14:textId="3DA4329B" w:rsidR="006319B4" w:rsidRDefault="006319B4" w:rsidP="006319B4">
      <w:pPr>
        <w:rPr>
          <w:b/>
        </w:rPr>
      </w:pPr>
      <w:r>
        <w:rPr>
          <w:b/>
        </w:rPr>
        <w:br/>
      </w:r>
      <w:r w:rsidRPr="006319B4">
        <w:rPr>
          <w:b/>
        </w:rPr>
        <w:fldChar w:fldCharType="begin"/>
      </w:r>
      <w:r w:rsidRPr="006319B4">
        <w:rPr>
          <w:b/>
        </w:rPr>
        <w:instrText xml:space="preserve"> REF _Ref189856935 \h </w:instrText>
      </w:r>
      <w:r w:rsidRPr="006319B4">
        <w:rPr>
          <w:b/>
        </w:rPr>
      </w:r>
      <w:r w:rsidRPr="006319B4">
        <w:rPr>
          <w:b/>
        </w:rPr>
        <w:instrText xml:space="preserve"> \* MERGEFORMAT </w:instrText>
      </w:r>
      <w:r w:rsidRPr="006319B4">
        <w:rPr>
          <w:b/>
        </w:rPr>
        <w:fldChar w:fldCharType="separate"/>
      </w:r>
      <w:r w:rsidRPr="006319B4">
        <w:rPr>
          <w:b/>
        </w:rPr>
        <w:t xml:space="preserve">Proposal </w:t>
      </w:r>
      <w:r w:rsidRPr="006319B4">
        <w:rPr>
          <w:b/>
          <w:noProof/>
        </w:rPr>
        <w:t>6</w:t>
      </w:r>
      <w:r w:rsidRPr="006319B4">
        <w:rPr>
          <w:b/>
        </w:rPr>
        <w:t xml:space="preserve">: For generating different candidate overlaid sequences, apply different non-zero root value, </w:t>
      </w:r>
      <m:oMath>
        <m:r>
          <m:rPr>
            <m:sty m:val="bi"/>
          </m:rPr>
          <w:rPr>
            <w:rFonts w:ascii="Cambria Math" w:hAnsi="Cambria Math"/>
          </w:rPr>
          <m:t>q</m:t>
        </m:r>
      </m:oMath>
      <w:r w:rsidRPr="006319B4">
        <w:rPr>
          <w:b/>
        </w:rPr>
        <w:t>, to retain robustness against larger channel delay spread.</w:t>
      </w:r>
      <w:r w:rsidRPr="006319B4">
        <w:rPr>
          <w:b/>
        </w:rPr>
        <w:fldChar w:fldCharType="end"/>
      </w:r>
      <w:r>
        <w:rPr>
          <w:b/>
        </w:rPr>
        <w:br/>
      </w:r>
      <w:r>
        <w:rPr>
          <w:b/>
        </w:rPr>
        <w:br/>
      </w:r>
      <w:r w:rsidRPr="006319B4">
        <w:rPr>
          <w:b/>
        </w:rPr>
        <w:fldChar w:fldCharType="begin"/>
      </w:r>
      <w:r w:rsidRPr="006319B4">
        <w:rPr>
          <w:b/>
        </w:rPr>
        <w:instrText xml:space="preserve"> REF _Ref189856958 \h </w:instrText>
      </w:r>
      <w:r w:rsidRPr="006319B4">
        <w:rPr>
          <w:b/>
        </w:rPr>
      </w:r>
      <w:r w:rsidRPr="006319B4">
        <w:rPr>
          <w:b/>
        </w:rPr>
        <w:instrText xml:space="preserve"> \* MERGEFORMAT </w:instrText>
      </w:r>
      <w:r w:rsidRPr="006319B4">
        <w:rPr>
          <w:b/>
        </w:rPr>
        <w:fldChar w:fldCharType="separate"/>
      </w:r>
      <w:r w:rsidRPr="006319B4">
        <w:rPr>
          <w:b/>
        </w:rPr>
        <w:t xml:space="preserve">Proposal </w:t>
      </w:r>
      <w:r w:rsidRPr="006319B4">
        <w:rPr>
          <w:b/>
          <w:noProof/>
        </w:rPr>
        <w:t>7</w:t>
      </w:r>
      <w:r w:rsidRPr="006319B4">
        <w:rPr>
          <w:b/>
        </w:rPr>
        <w:t>: For M = 4, to differentiate the two on-durations, apply different root values for the corresponding candidate sequences.</w:t>
      </w:r>
      <w:r w:rsidRPr="006319B4">
        <w:rPr>
          <w:b/>
        </w:rPr>
        <w:fldChar w:fldCharType="end"/>
      </w:r>
      <w:r>
        <w:rPr>
          <w:b/>
        </w:rPr>
        <w:br/>
      </w:r>
      <w:r>
        <w:rPr>
          <w:b/>
        </w:rPr>
        <w:br/>
      </w:r>
      <w:r w:rsidRPr="006319B4">
        <w:rPr>
          <w:b/>
        </w:rPr>
        <w:fldChar w:fldCharType="begin"/>
      </w:r>
      <w:r w:rsidRPr="006319B4">
        <w:rPr>
          <w:b/>
        </w:rPr>
        <w:instrText xml:space="preserve"> REF _Ref189856994 \h </w:instrText>
      </w:r>
      <w:r w:rsidRPr="006319B4">
        <w:rPr>
          <w:b/>
        </w:rPr>
      </w:r>
      <w:r w:rsidRPr="006319B4">
        <w:rPr>
          <w:b/>
        </w:rPr>
        <w:instrText xml:space="preserve"> \* MERGEFORMAT </w:instrText>
      </w:r>
      <w:r w:rsidRPr="006319B4">
        <w:rPr>
          <w:b/>
        </w:rPr>
        <w:fldChar w:fldCharType="separate"/>
      </w:r>
      <w:r w:rsidRPr="006319B4">
        <w:rPr>
          <w:b/>
        </w:rPr>
        <w:t xml:space="preserve">Proposal </w:t>
      </w:r>
      <w:r w:rsidRPr="006319B4">
        <w:rPr>
          <w:b/>
          <w:noProof/>
        </w:rPr>
        <w:t>8</w:t>
      </w:r>
      <w:r w:rsidRPr="006319B4">
        <w:rPr>
          <w:b/>
        </w:rPr>
        <w:t>: For OOK WUS to carry information bits, the generation procedure without CRC overhead and allowing WUR early termination is applied: Information</w:t>
      </w:r>
      <w:r w:rsidRPr="006319B4">
        <w:rPr>
          <w:b/>
        </w:rPr>
        <w:t xml:space="preserve"> bits</w:t>
      </w:r>
      <w:r w:rsidRPr="006319B4">
        <w:rPr>
          <w:b/>
        </w:rPr>
        <w:t xml:space="preserve"> </w:t>
      </w:r>
      <w:r w:rsidRPr="006319B4">
        <w:rPr>
          <w:b/>
        </w:rPr>
        <w:sym w:font="Wingdings" w:char="F0E0"/>
      </w:r>
      <w:r w:rsidRPr="006319B4">
        <w:rPr>
          <w:b/>
        </w:rPr>
        <w:t xml:space="preserve"> Manchester coding </w:t>
      </w:r>
      <w:r w:rsidRPr="006319B4">
        <w:rPr>
          <w:b/>
        </w:rPr>
        <w:sym w:font="Wingdings" w:char="F0E0"/>
      </w:r>
      <w:r w:rsidRPr="006319B4">
        <w:rPr>
          <w:b/>
        </w:rPr>
        <w:t xml:space="preserve"> block level repetition</w:t>
      </w:r>
      <w:r w:rsidRPr="006319B4">
        <w:rPr>
          <w:b/>
        </w:rPr>
        <w:t>.</w:t>
      </w:r>
      <w:r w:rsidRPr="006319B4">
        <w:rPr>
          <w:b/>
        </w:rPr>
        <w:fldChar w:fldCharType="end"/>
      </w:r>
      <w:r>
        <w:rPr>
          <w:b/>
        </w:rPr>
        <w:br/>
      </w:r>
      <w:r>
        <w:rPr>
          <w:b/>
        </w:rPr>
        <w:br/>
      </w:r>
      <w:r w:rsidRPr="006319B4">
        <w:rPr>
          <w:b/>
        </w:rPr>
        <w:fldChar w:fldCharType="begin"/>
      </w:r>
      <w:r w:rsidRPr="006319B4">
        <w:rPr>
          <w:b/>
        </w:rPr>
        <w:instrText xml:space="preserve"> REF _Ref189856459 \h </w:instrText>
      </w:r>
      <w:r w:rsidRPr="006319B4">
        <w:rPr>
          <w:b/>
        </w:rPr>
      </w:r>
      <w:r w:rsidRPr="006319B4">
        <w:rPr>
          <w:b/>
        </w:rPr>
        <w:instrText xml:space="preserve"> \* MERGEFORMAT </w:instrText>
      </w:r>
      <w:r w:rsidRPr="006319B4">
        <w:rPr>
          <w:b/>
        </w:rPr>
        <w:fldChar w:fldCharType="separate"/>
      </w:r>
      <w:r w:rsidRPr="006319B4">
        <w:rPr>
          <w:b/>
        </w:rPr>
        <w:t xml:space="preserve">Observation </w:t>
      </w:r>
      <w:r w:rsidRPr="006319B4">
        <w:rPr>
          <w:b/>
          <w:noProof/>
        </w:rPr>
        <w:t>6</w:t>
      </w:r>
      <w:r w:rsidRPr="006319B4">
        <w:rPr>
          <w:rFonts w:eastAsia="新細明體"/>
          <w:b/>
          <w:lang w:val="en-GB" w:eastAsia="zh-TW"/>
        </w:rPr>
        <w:t>: With OOK WUR with I+Q branches, required OFDM symbol numbers for 6 info bits are as follows. For M = 2 and 4, same OFDM symbol number required for same information bit number and target SNR.</w:t>
      </w:r>
      <w:r w:rsidRPr="006319B4">
        <w:rPr>
          <w:b/>
        </w:rPr>
        <w:fldChar w:fldCharType="end"/>
      </w:r>
    </w:p>
    <w:tbl>
      <w:tblPr>
        <w:tblStyle w:val="TableGrid"/>
        <w:tblW w:w="0" w:type="auto"/>
        <w:tblLook w:val="04A0" w:firstRow="1" w:lastRow="0" w:firstColumn="1" w:lastColumn="0" w:noHBand="0" w:noVBand="1"/>
      </w:tblPr>
      <w:tblGrid>
        <w:gridCol w:w="2405"/>
        <w:gridCol w:w="2410"/>
        <w:gridCol w:w="2268"/>
        <w:gridCol w:w="2267"/>
      </w:tblGrid>
      <w:tr w:rsidR="006319B4" w14:paraId="348D04E6" w14:textId="77777777" w:rsidTr="006319B4">
        <w:tc>
          <w:tcPr>
            <w:tcW w:w="2405" w:type="dxa"/>
            <w:tcBorders>
              <w:top w:val="single" w:sz="4" w:space="0" w:color="auto"/>
              <w:left w:val="single" w:sz="4" w:space="0" w:color="auto"/>
              <w:bottom w:val="single" w:sz="4" w:space="0" w:color="auto"/>
              <w:right w:val="single" w:sz="4" w:space="0" w:color="auto"/>
            </w:tcBorders>
            <w:hideMark/>
          </w:tcPr>
          <w:p w14:paraId="16BEFBD7" w14:textId="77777777" w:rsidR="006319B4" w:rsidRDefault="006319B4">
            <w:pPr>
              <w:jc w:val="center"/>
              <w:rPr>
                <w:lang w:val="en-GB" w:eastAsia="zh-TW"/>
              </w:rPr>
            </w:pPr>
            <w:r>
              <w:rPr>
                <w:lang w:val="en-GB" w:eastAsia="zh-TW"/>
              </w:rPr>
              <w:t>#OFDM symbols per 6 bits</w:t>
            </w:r>
          </w:p>
        </w:tc>
        <w:tc>
          <w:tcPr>
            <w:tcW w:w="2410" w:type="dxa"/>
            <w:tcBorders>
              <w:top w:val="single" w:sz="4" w:space="0" w:color="auto"/>
              <w:left w:val="single" w:sz="4" w:space="0" w:color="auto"/>
              <w:bottom w:val="single" w:sz="4" w:space="0" w:color="auto"/>
              <w:right w:val="single" w:sz="4" w:space="0" w:color="auto"/>
            </w:tcBorders>
            <w:hideMark/>
          </w:tcPr>
          <w:p w14:paraId="37D02512" w14:textId="77777777" w:rsidR="006319B4" w:rsidRDefault="006319B4">
            <w:pPr>
              <w:jc w:val="center"/>
              <w:rPr>
                <w:lang w:val="en-GB" w:eastAsia="zh-TW"/>
              </w:rPr>
            </w:pPr>
            <w:r>
              <w:rPr>
                <w:lang w:val="en-GB" w:eastAsia="zh-TW"/>
              </w:rPr>
              <w:t>SNR = -3 dB</w:t>
            </w:r>
          </w:p>
        </w:tc>
        <w:tc>
          <w:tcPr>
            <w:tcW w:w="2268" w:type="dxa"/>
            <w:tcBorders>
              <w:top w:val="single" w:sz="4" w:space="0" w:color="auto"/>
              <w:left w:val="single" w:sz="4" w:space="0" w:color="auto"/>
              <w:bottom w:val="single" w:sz="4" w:space="0" w:color="auto"/>
              <w:right w:val="single" w:sz="4" w:space="0" w:color="auto"/>
            </w:tcBorders>
            <w:hideMark/>
          </w:tcPr>
          <w:p w14:paraId="472B05B2" w14:textId="77777777" w:rsidR="006319B4" w:rsidRDefault="006319B4">
            <w:pPr>
              <w:jc w:val="center"/>
              <w:rPr>
                <w:lang w:val="en-GB" w:eastAsia="zh-TW"/>
              </w:rPr>
            </w:pPr>
            <w:r>
              <w:rPr>
                <w:lang w:val="en-GB" w:eastAsia="zh-TW"/>
              </w:rPr>
              <w:t>SNR = -0.5 dB</w:t>
            </w:r>
          </w:p>
        </w:tc>
        <w:tc>
          <w:tcPr>
            <w:tcW w:w="2267" w:type="dxa"/>
            <w:tcBorders>
              <w:top w:val="single" w:sz="4" w:space="0" w:color="auto"/>
              <w:left w:val="single" w:sz="4" w:space="0" w:color="auto"/>
              <w:bottom w:val="single" w:sz="4" w:space="0" w:color="auto"/>
              <w:right w:val="single" w:sz="4" w:space="0" w:color="auto"/>
            </w:tcBorders>
            <w:hideMark/>
          </w:tcPr>
          <w:p w14:paraId="5886558E" w14:textId="77777777" w:rsidR="006319B4" w:rsidRDefault="006319B4">
            <w:pPr>
              <w:jc w:val="center"/>
              <w:rPr>
                <w:lang w:val="en-GB" w:eastAsia="zh-TW"/>
              </w:rPr>
            </w:pPr>
            <w:r>
              <w:rPr>
                <w:lang w:val="en-GB" w:eastAsia="zh-TW"/>
              </w:rPr>
              <w:t>SNR = 2 dB</w:t>
            </w:r>
          </w:p>
        </w:tc>
      </w:tr>
      <w:tr w:rsidR="006319B4" w14:paraId="39F3DFD4" w14:textId="77777777" w:rsidTr="006319B4">
        <w:tc>
          <w:tcPr>
            <w:tcW w:w="2405" w:type="dxa"/>
            <w:tcBorders>
              <w:top w:val="single" w:sz="4" w:space="0" w:color="auto"/>
              <w:left w:val="single" w:sz="4" w:space="0" w:color="auto"/>
              <w:bottom w:val="single" w:sz="4" w:space="0" w:color="auto"/>
              <w:right w:val="single" w:sz="4" w:space="0" w:color="auto"/>
            </w:tcBorders>
            <w:hideMark/>
          </w:tcPr>
          <w:p w14:paraId="2101BD01" w14:textId="77777777" w:rsidR="006319B4" w:rsidRDefault="006319B4">
            <w:pPr>
              <w:jc w:val="center"/>
              <w:rPr>
                <w:lang w:val="en-GB" w:eastAsia="zh-TW"/>
              </w:rPr>
            </w:pPr>
            <w:r>
              <w:rPr>
                <w:lang w:val="en-GB" w:eastAsia="zh-TW"/>
              </w:rPr>
              <w:t>M = 1</w:t>
            </w:r>
          </w:p>
        </w:tc>
        <w:tc>
          <w:tcPr>
            <w:tcW w:w="2410" w:type="dxa"/>
            <w:tcBorders>
              <w:top w:val="single" w:sz="4" w:space="0" w:color="auto"/>
              <w:left w:val="single" w:sz="4" w:space="0" w:color="auto"/>
              <w:bottom w:val="single" w:sz="4" w:space="0" w:color="auto"/>
              <w:right w:val="single" w:sz="4" w:space="0" w:color="auto"/>
            </w:tcBorders>
            <w:hideMark/>
          </w:tcPr>
          <w:p w14:paraId="5ABC93D9" w14:textId="77777777" w:rsidR="006319B4" w:rsidRDefault="006319B4">
            <w:pPr>
              <w:jc w:val="center"/>
              <w:rPr>
                <w:lang w:val="en-GB" w:eastAsia="zh-TW"/>
              </w:rPr>
            </w:pPr>
            <w:r>
              <w:rPr>
                <w:lang w:val="en-GB" w:eastAsia="zh-TW"/>
              </w:rPr>
              <w:t>&gt;60</w:t>
            </w:r>
          </w:p>
        </w:tc>
        <w:tc>
          <w:tcPr>
            <w:tcW w:w="2268" w:type="dxa"/>
            <w:tcBorders>
              <w:top w:val="single" w:sz="4" w:space="0" w:color="auto"/>
              <w:left w:val="single" w:sz="4" w:space="0" w:color="auto"/>
              <w:bottom w:val="single" w:sz="4" w:space="0" w:color="auto"/>
              <w:right w:val="single" w:sz="4" w:space="0" w:color="auto"/>
            </w:tcBorders>
            <w:hideMark/>
          </w:tcPr>
          <w:p w14:paraId="0F80C66C" w14:textId="77777777" w:rsidR="006319B4" w:rsidRDefault="006319B4">
            <w:pPr>
              <w:jc w:val="center"/>
              <w:rPr>
                <w:lang w:val="en-GB" w:eastAsia="zh-TW"/>
              </w:rPr>
            </w:pPr>
            <w:r>
              <w:rPr>
                <w:lang w:val="en-GB" w:eastAsia="zh-TW"/>
              </w:rPr>
              <w:t>48</w:t>
            </w:r>
          </w:p>
        </w:tc>
        <w:tc>
          <w:tcPr>
            <w:tcW w:w="2267" w:type="dxa"/>
            <w:tcBorders>
              <w:top w:val="single" w:sz="4" w:space="0" w:color="auto"/>
              <w:left w:val="single" w:sz="4" w:space="0" w:color="auto"/>
              <w:bottom w:val="single" w:sz="4" w:space="0" w:color="auto"/>
              <w:right w:val="single" w:sz="4" w:space="0" w:color="auto"/>
            </w:tcBorders>
            <w:hideMark/>
          </w:tcPr>
          <w:p w14:paraId="5A48E7DD" w14:textId="77777777" w:rsidR="006319B4" w:rsidRDefault="006319B4">
            <w:pPr>
              <w:jc w:val="center"/>
              <w:rPr>
                <w:lang w:val="en-GB" w:eastAsia="zh-TW"/>
              </w:rPr>
            </w:pPr>
            <w:r>
              <w:rPr>
                <w:lang w:val="en-GB" w:eastAsia="zh-TW"/>
              </w:rPr>
              <w:t>24</w:t>
            </w:r>
          </w:p>
        </w:tc>
      </w:tr>
      <w:tr w:rsidR="006319B4" w14:paraId="2D1D39BF" w14:textId="77777777" w:rsidTr="006319B4">
        <w:tc>
          <w:tcPr>
            <w:tcW w:w="2405" w:type="dxa"/>
            <w:tcBorders>
              <w:top w:val="single" w:sz="4" w:space="0" w:color="auto"/>
              <w:left w:val="single" w:sz="4" w:space="0" w:color="auto"/>
              <w:bottom w:val="single" w:sz="4" w:space="0" w:color="auto"/>
              <w:right w:val="single" w:sz="4" w:space="0" w:color="auto"/>
            </w:tcBorders>
            <w:hideMark/>
          </w:tcPr>
          <w:p w14:paraId="5BDE99FC" w14:textId="77777777" w:rsidR="006319B4" w:rsidRDefault="006319B4">
            <w:pPr>
              <w:jc w:val="center"/>
              <w:rPr>
                <w:lang w:val="en-GB" w:eastAsia="zh-TW"/>
              </w:rPr>
            </w:pPr>
            <w:r>
              <w:rPr>
                <w:lang w:val="en-GB" w:eastAsia="zh-TW"/>
              </w:rPr>
              <w:t>M = 2</w:t>
            </w:r>
          </w:p>
        </w:tc>
        <w:tc>
          <w:tcPr>
            <w:tcW w:w="2410" w:type="dxa"/>
            <w:tcBorders>
              <w:top w:val="single" w:sz="4" w:space="0" w:color="auto"/>
              <w:left w:val="single" w:sz="4" w:space="0" w:color="auto"/>
              <w:bottom w:val="single" w:sz="4" w:space="0" w:color="auto"/>
              <w:right w:val="single" w:sz="4" w:space="0" w:color="auto"/>
            </w:tcBorders>
            <w:hideMark/>
          </w:tcPr>
          <w:p w14:paraId="05C64DD0" w14:textId="77777777" w:rsidR="006319B4" w:rsidRDefault="006319B4">
            <w:pPr>
              <w:jc w:val="center"/>
              <w:rPr>
                <w:lang w:val="en-GB" w:eastAsia="zh-TW"/>
              </w:rPr>
            </w:pPr>
            <w:r>
              <w:rPr>
                <w:lang w:val="en-GB" w:eastAsia="zh-TW"/>
              </w:rPr>
              <w:t>30</w:t>
            </w:r>
          </w:p>
        </w:tc>
        <w:tc>
          <w:tcPr>
            <w:tcW w:w="2268" w:type="dxa"/>
            <w:tcBorders>
              <w:top w:val="single" w:sz="4" w:space="0" w:color="auto"/>
              <w:left w:val="single" w:sz="4" w:space="0" w:color="auto"/>
              <w:bottom w:val="single" w:sz="4" w:space="0" w:color="auto"/>
              <w:right w:val="single" w:sz="4" w:space="0" w:color="auto"/>
            </w:tcBorders>
            <w:hideMark/>
          </w:tcPr>
          <w:p w14:paraId="23A3E24E" w14:textId="77777777" w:rsidR="006319B4" w:rsidRDefault="006319B4">
            <w:pPr>
              <w:jc w:val="center"/>
              <w:rPr>
                <w:lang w:val="en-GB" w:eastAsia="zh-TW"/>
              </w:rPr>
            </w:pPr>
            <w:r>
              <w:rPr>
                <w:lang w:val="en-GB" w:eastAsia="zh-TW"/>
              </w:rPr>
              <w:t>12</w:t>
            </w:r>
          </w:p>
        </w:tc>
        <w:tc>
          <w:tcPr>
            <w:tcW w:w="2267" w:type="dxa"/>
            <w:tcBorders>
              <w:top w:val="single" w:sz="4" w:space="0" w:color="auto"/>
              <w:left w:val="single" w:sz="4" w:space="0" w:color="auto"/>
              <w:bottom w:val="single" w:sz="4" w:space="0" w:color="auto"/>
              <w:right w:val="single" w:sz="4" w:space="0" w:color="auto"/>
            </w:tcBorders>
            <w:hideMark/>
          </w:tcPr>
          <w:p w14:paraId="612D9796" w14:textId="77777777" w:rsidR="006319B4" w:rsidRDefault="006319B4">
            <w:pPr>
              <w:jc w:val="center"/>
              <w:rPr>
                <w:lang w:val="en-GB" w:eastAsia="zh-TW"/>
              </w:rPr>
            </w:pPr>
            <w:r>
              <w:rPr>
                <w:lang w:val="en-GB" w:eastAsia="zh-TW"/>
              </w:rPr>
              <w:t>6</w:t>
            </w:r>
          </w:p>
        </w:tc>
      </w:tr>
      <w:tr w:rsidR="006319B4" w14:paraId="206F86B2" w14:textId="77777777" w:rsidTr="006319B4">
        <w:trPr>
          <w:trHeight w:val="50"/>
        </w:trPr>
        <w:tc>
          <w:tcPr>
            <w:tcW w:w="2405" w:type="dxa"/>
            <w:tcBorders>
              <w:top w:val="single" w:sz="4" w:space="0" w:color="auto"/>
              <w:left w:val="single" w:sz="4" w:space="0" w:color="auto"/>
              <w:bottom w:val="single" w:sz="4" w:space="0" w:color="auto"/>
              <w:right w:val="single" w:sz="4" w:space="0" w:color="auto"/>
            </w:tcBorders>
            <w:hideMark/>
          </w:tcPr>
          <w:p w14:paraId="553D2F93" w14:textId="77777777" w:rsidR="006319B4" w:rsidRDefault="006319B4">
            <w:pPr>
              <w:jc w:val="center"/>
              <w:rPr>
                <w:lang w:val="en-GB" w:eastAsia="zh-TW"/>
              </w:rPr>
            </w:pPr>
            <w:r>
              <w:rPr>
                <w:lang w:val="en-GB" w:eastAsia="zh-TW"/>
              </w:rPr>
              <w:t>M = 4</w:t>
            </w:r>
          </w:p>
        </w:tc>
        <w:tc>
          <w:tcPr>
            <w:tcW w:w="2410" w:type="dxa"/>
            <w:tcBorders>
              <w:top w:val="single" w:sz="4" w:space="0" w:color="auto"/>
              <w:left w:val="single" w:sz="4" w:space="0" w:color="auto"/>
              <w:bottom w:val="single" w:sz="4" w:space="0" w:color="auto"/>
              <w:right w:val="single" w:sz="4" w:space="0" w:color="auto"/>
            </w:tcBorders>
            <w:hideMark/>
          </w:tcPr>
          <w:p w14:paraId="2756F66B" w14:textId="77777777" w:rsidR="006319B4" w:rsidRDefault="006319B4">
            <w:pPr>
              <w:jc w:val="center"/>
              <w:rPr>
                <w:lang w:val="en-GB" w:eastAsia="zh-TW"/>
              </w:rPr>
            </w:pPr>
            <w:r>
              <w:rPr>
                <w:lang w:val="en-GB" w:eastAsia="zh-TW"/>
              </w:rPr>
              <w:t>30</w:t>
            </w:r>
          </w:p>
        </w:tc>
        <w:tc>
          <w:tcPr>
            <w:tcW w:w="2268" w:type="dxa"/>
            <w:tcBorders>
              <w:top w:val="single" w:sz="4" w:space="0" w:color="auto"/>
              <w:left w:val="single" w:sz="4" w:space="0" w:color="auto"/>
              <w:bottom w:val="single" w:sz="4" w:space="0" w:color="auto"/>
              <w:right w:val="single" w:sz="4" w:space="0" w:color="auto"/>
            </w:tcBorders>
            <w:hideMark/>
          </w:tcPr>
          <w:p w14:paraId="4E381C72" w14:textId="77777777" w:rsidR="006319B4" w:rsidRDefault="006319B4">
            <w:pPr>
              <w:jc w:val="center"/>
              <w:rPr>
                <w:lang w:val="en-GB" w:eastAsia="zh-TW"/>
              </w:rPr>
            </w:pPr>
            <w:r>
              <w:rPr>
                <w:lang w:val="en-GB" w:eastAsia="zh-TW"/>
              </w:rPr>
              <w:t>12</w:t>
            </w:r>
          </w:p>
        </w:tc>
        <w:tc>
          <w:tcPr>
            <w:tcW w:w="2267" w:type="dxa"/>
            <w:tcBorders>
              <w:top w:val="single" w:sz="4" w:space="0" w:color="auto"/>
              <w:left w:val="single" w:sz="4" w:space="0" w:color="auto"/>
              <w:bottom w:val="single" w:sz="4" w:space="0" w:color="auto"/>
              <w:right w:val="single" w:sz="4" w:space="0" w:color="auto"/>
            </w:tcBorders>
            <w:hideMark/>
          </w:tcPr>
          <w:p w14:paraId="59A81662" w14:textId="77777777" w:rsidR="006319B4" w:rsidRDefault="006319B4">
            <w:pPr>
              <w:jc w:val="center"/>
              <w:rPr>
                <w:lang w:val="en-GB" w:eastAsia="zh-TW"/>
              </w:rPr>
            </w:pPr>
            <w:r>
              <w:rPr>
                <w:lang w:val="en-GB" w:eastAsia="zh-TW"/>
              </w:rPr>
              <w:t>6</w:t>
            </w:r>
          </w:p>
        </w:tc>
      </w:tr>
    </w:tbl>
    <w:p w14:paraId="192CA690" w14:textId="3F6B246F" w:rsidR="006319B4" w:rsidRDefault="006319B4" w:rsidP="006319B4">
      <w:pPr>
        <w:rPr>
          <w:b/>
        </w:rPr>
      </w:pPr>
    </w:p>
    <w:p w14:paraId="310DE24E" w14:textId="2BF9BEF1" w:rsidR="006617EE" w:rsidRPr="006617EE" w:rsidRDefault="006617EE" w:rsidP="006319B4">
      <w:pPr>
        <w:rPr>
          <w:b/>
        </w:rPr>
      </w:pPr>
      <w:r w:rsidRPr="006617EE">
        <w:rPr>
          <w:b/>
        </w:rPr>
        <w:fldChar w:fldCharType="begin"/>
      </w:r>
      <w:r w:rsidRPr="006617EE">
        <w:rPr>
          <w:b/>
        </w:rPr>
        <w:instrText xml:space="preserve"> REF _Ref189857304 \h </w:instrText>
      </w:r>
      <w:r w:rsidRPr="006617EE">
        <w:rPr>
          <w:b/>
        </w:rPr>
      </w:r>
      <w:r w:rsidRPr="006617EE">
        <w:rPr>
          <w:b/>
        </w:rPr>
        <w:instrText xml:space="preserve"> \* MERGEFORMAT </w:instrText>
      </w:r>
      <w:r w:rsidRPr="006617EE">
        <w:rPr>
          <w:b/>
        </w:rPr>
        <w:fldChar w:fldCharType="separate"/>
      </w:r>
      <w:r w:rsidRPr="006617EE">
        <w:rPr>
          <w:b/>
        </w:rPr>
        <w:t xml:space="preserve">Proposal </w:t>
      </w:r>
      <w:r w:rsidRPr="006617EE">
        <w:rPr>
          <w:b/>
          <w:noProof/>
        </w:rPr>
        <w:t>9</w:t>
      </w:r>
      <w:r w:rsidRPr="006617EE">
        <w:rPr>
          <w:b/>
        </w:rPr>
        <w:t xml:space="preserve">: </w:t>
      </w:r>
      <w:r w:rsidRPr="006617EE">
        <w:rPr>
          <w:rFonts w:eastAsia="新細明體"/>
          <w:b/>
          <w:lang w:val="en-GB" w:eastAsia="zh-TW"/>
        </w:rPr>
        <w:t>A</w:t>
      </w:r>
      <w:r w:rsidRPr="006617EE">
        <w:rPr>
          <w:rFonts w:eastAsia="新細明體"/>
          <w:b/>
          <w:lang w:val="en-GB" w:eastAsia="zh-TW"/>
        </w:rPr>
        <w:t xml:space="preserve">t least M = 2 is supported </w:t>
      </w:r>
      <w:r w:rsidRPr="006617EE">
        <w:rPr>
          <w:rFonts w:eastAsia="新細明體"/>
          <w:b/>
          <w:lang w:val="en-GB" w:eastAsia="zh-TW"/>
        </w:rPr>
        <w:t xml:space="preserve">for OOK LP-WUS for </w:t>
      </w:r>
      <w:r w:rsidRPr="006617EE">
        <w:rPr>
          <w:rFonts w:eastAsia="新細明體"/>
          <w:b/>
          <w:lang w:val="en-GB" w:eastAsia="zh-TW"/>
        </w:rPr>
        <w:t>spectrum efficiency with OOK WUS and OOK WUR</w:t>
      </w:r>
      <w:r w:rsidRPr="006617EE">
        <w:rPr>
          <w:rFonts w:eastAsia="新細明體"/>
          <w:b/>
          <w:lang w:val="en-GB" w:eastAsia="zh-TW"/>
        </w:rPr>
        <w:t>.</w:t>
      </w:r>
      <w:r w:rsidRPr="006617EE">
        <w:rPr>
          <w:b/>
        </w:rPr>
        <w:fldChar w:fldCharType="end"/>
      </w:r>
    </w:p>
    <w:p w14:paraId="464B8FF7" w14:textId="271EE437" w:rsidR="006319B4" w:rsidRPr="006319B4" w:rsidRDefault="006617EE" w:rsidP="006319B4">
      <w:pPr>
        <w:rPr>
          <w:b/>
        </w:rPr>
      </w:pPr>
      <w:r>
        <w:rPr>
          <w:b/>
        </w:rPr>
        <w:br/>
      </w:r>
      <w:r w:rsidR="006319B4" w:rsidRPr="006319B4">
        <w:rPr>
          <w:b/>
        </w:rPr>
        <w:fldChar w:fldCharType="begin"/>
      </w:r>
      <w:r w:rsidR="006319B4" w:rsidRPr="006319B4">
        <w:rPr>
          <w:b/>
        </w:rPr>
        <w:instrText xml:space="preserve"> REF _Ref189856464 \h </w:instrText>
      </w:r>
      <w:r w:rsidR="006319B4" w:rsidRPr="006319B4">
        <w:rPr>
          <w:b/>
        </w:rPr>
      </w:r>
      <w:r w:rsidR="006319B4" w:rsidRPr="006319B4">
        <w:rPr>
          <w:b/>
        </w:rPr>
        <w:instrText xml:space="preserve"> \* MERGEFORMAT </w:instrText>
      </w:r>
      <w:r w:rsidR="006319B4" w:rsidRPr="006319B4">
        <w:rPr>
          <w:b/>
        </w:rPr>
        <w:fldChar w:fldCharType="separate"/>
      </w:r>
      <w:r w:rsidR="006319B4" w:rsidRPr="006319B4">
        <w:rPr>
          <w:b/>
        </w:rPr>
        <w:t xml:space="preserve">Observation </w:t>
      </w:r>
      <w:r w:rsidR="006319B4" w:rsidRPr="006319B4">
        <w:rPr>
          <w:b/>
          <w:noProof/>
        </w:rPr>
        <w:t>7</w:t>
      </w:r>
      <w:r w:rsidR="006319B4" w:rsidRPr="006319B4">
        <w:rPr>
          <w:b/>
        </w:rPr>
        <w:t xml:space="preserve">: For 10% group wake-up probability and 2% target sub-group wake-up probability, codepoint requires </w:t>
      </w:r>
      <m:oMath>
        <m:sSub>
          <m:sSubPr>
            <m:ctrlPr>
              <w:rPr>
                <w:rFonts w:ascii="Cambria Math" w:hAnsi="Cambria Math"/>
                <w:b/>
                <w:i/>
              </w:rPr>
            </m:ctrlPr>
          </m:sSubPr>
          <m:e>
            <m:r>
              <m:rPr>
                <m:nor/>
              </m:rPr>
              <w:rPr>
                <w:rFonts w:ascii="Cambria Math" w:hAnsi="Cambria Math"/>
                <w:b/>
              </w:rPr>
              <m:t>log</m:t>
            </m:r>
            <m:ctrlPr>
              <w:rPr>
                <w:rFonts w:ascii="Cambria Math" w:hAnsi="Cambria Math"/>
                <w:b/>
              </w:rPr>
            </m:ctrlPr>
          </m:e>
          <m:sub>
            <m:r>
              <m:rPr>
                <m:sty m:val="bi"/>
              </m:rPr>
              <w:rPr>
                <w:rFonts w:ascii="Cambria Math" w:hAnsi="Cambria Math"/>
              </w:rPr>
              <m:t>2</m:t>
            </m:r>
          </m:sub>
        </m:sSub>
        <m:d>
          <m:dPr>
            <m:ctrlPr>
              <w:rPr>
                <w:rFonts w:ascii="Cambria Math" w:hAnsi="Cambria Math"/>
                <w:b/>
                <w:i/>
              </w:rPr>
            </m:ctrlPr>
          </m:dPr>
          <m:e>
            <m:r>
              <m:rPr>
                <m:sty m:val="bi"/>
              </m:rPr>
              <w:rPr>
                <w:rFonts w:ascii="Cambria Math" w:hAnsi="Cambria Math"/>
              </w:rPr>
              <m:t>20</m:t>
            </m:r>
          </m:e>
        </m:d>
        <m:r>
          <m:rPr>
            <m:sty m:val="bi"/>
          </m:rPr>
          <w:rPr>
            <w:rFonts w:ascii="Cambria Math" w:hAnsi="Cambria Math"/>
          </w:rPr>
          <m:t>&lt;5</m:t>
        </m:r>
      </m:oMath>
      <w:r w:rsidR="006319B4" w:rsidRPr="006319B4">
        <w:rPr>
          <w:b/>
        </w:rPr>
        <w:t xml:space="preserve"> bits to indicate 20 sub-groups while bitmap requires 10 bits to indicate 10 subgroups:</w:t>
      </w:r>
      <w:r w:rsidR="006319B4" w:rsidRPr="006319B4">
        <w:rPr>
          <w:b/>
        </w:rPr>
        <w:fldChar w:fldCharType="end"/>
      </w:r>
    </w:p>
    <w:p w14:paraId="554BB51D" w14:textId="5FA6B55C" w:rsidR="006319B4" w:rsidRPr="006319B4" w:rsidRDefault="006319B4" w:rsidP="006319B4">
      <w:pPr>
        <w:jc w:val="center"/>
        <w:rPr>
          <w:b/>
        </w:rPr>
      </w:pPr>
      <w:r>
        <w:rPr>
          <w:noProof/>
        </w:rPr>
        <w:drawing>
          <wp:inline distT="0" distB="0" distL="0" distR="0" wp14:anchorId="1988787F" wp14:editId="23834D19">
            <wp:extent cx="3236595" cy="2641600"/>
            <wp:effectExtent l="0" t="0" r="190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81"/>
                    <a:stretch>
                      <a:fillRect/>
                    </a:stretch>
                  </pic:blipFill>
                  <pic:spPr>
                    <a:xfrm>
                      <a:off x="0" y="0"/>
                      <a:ext cx="3236595" cy="2641600"/>
                    </a:xfrm>
                    <a:prstGeom prst="rect">
                      <a:avLst/>
                    </a:prstGeom>
                  </pic:spPr>
                </pic:pic>
              </a:graphicData>
            </a:graphic>
          </wp:inline>
        </w:drawing>
      </w:r>
    </w:p>
    <w:p w14:paraId="69E34CFD" w14:textId="7FB5D10B" w:rsidR="006319B4" w:rsidRPr="006319B4" w:rsidRDefault="006319B4" w:rsidP="006319B4">
      <w:pPr>
        <w:rPr>
          <w:b/>
        </w:rPr>
      </w:pPr>
      <w:r>
        <w:rPr>
          <w:b/>
        </w:rPr>
        <w:br/>
      </w:r>
      <w:r w:rsidRPr="006319B4">
        <w:rPr>
          <w:b/>
        </w:rPr>
        <w:fldChar w:fldCharType="begin"/>
      </w:r>
      <w:r w:rsidRPr="006319B4">
        <w:rPr>
          <w:b/>
        </w:rPr>
        <w:instrText xml:space="preserve"> REF _Ref189856469 \h </w:instrText>
      </w:r>
      <w:r w:rsidRPr="006319B4">
        <w:rPr>
          <w:b/>
        </w:rPr>
      </w:r>
      <w:r w:rsidRPr="006319B4">
        <w:rPr>
          <w:b/>
        </w:rPr>
        <w:instrText xml:space="preserve"> \* MERGEFORMAT </w:instrText>
      </w:r>
      <w:r w:rsidRPr="006319B4">
        <w:rPr>
          <w:b/>
        </w:rPr>
        <w:fldChar w:fldCharType="separate"/>
      </w:r>
      <w:r w:rsidR="006617EE" w:rsidRPr="006617EE">
        <w:rPr>
          <w:b/>
        </w:rPr>
        <w:t xml:space="preserve">Observation </w:t>
      </w:r>
      <w:r w:rsidR="006617EE" w:rsidRPr="006617EE">
        <w:rPr>
          <w:b/>
          <w:noProof/>
        </w:rPr>
        <w:t>8</w:t>
      </w:r>
      <w:r w:rsidR="006617EE" w:rsidRPr="006617EE">
        <w:rPr>
          <w:b/>
        </w:rPr>
        <w:t xml:space="preserve">: </w:t>
      </w:r>
      <w:r w:rsidR="006617EE" w:rsidRPr="006617EE">
        <w:rPr>
          <w:b/>
        </w:rPr>
        <w:t xml:space="preserve">For </w:t>
      </w:r>
      <w:r w:rsidR="006617EE" w:rsidRPr="006617EE">
        <w:rPr>
          <w:b/>
        </w:rPr>
        <w:t>3</w:t>
      </w:r>
      <w:r w:rsidR="006617EE" w:rsidRPr="006617EE">
        <w:rPr>
          <w:b/>
        </w:rPr>
        <w:t xml:space="preserve">0% group wake-up probability and </w:t>
      </w:r>
      <w:r w:rsidR="006617EE" w:rsidRPr="006617EE">
        <w:rPr>
          <w:b/>
          <w:color w:val="FF0000"/>
        </w:rPr>
        <w:t>5</w:t>
      </w:r>
      <w:r w:rsidR="006617EE" w:rsidRPr="006617EE">
        <w:rPr>
          <w:b/>
          <w:color w:val="FF0000"/>
        </w:rPr>
        <w:t>%</w:t>
      </w:r>
      <w:r w:rsidR="006617EE" w:rsidRPr="006617EE">
        <w:rPr>
          <w:b/>
        </w:rPr>
        <w:t xml:space="preserve"> target sub-group wake-up probability</w:t>
      </w:r>
      <w:r w:rsidR="006617EE" w:rsidRPr="006617EE">
        <w:rPr>
          <w:b/>
        </w:rPr>
        <w:t>, codepoint method cannot each reach the target (due to joint wake-up if 2 or more sub-groups need to be waked up)</w:t>
      </w:r>
      <w:r w:rsidRPr="006319B4">
        <w:rPr>
          <w:b/>
        </w:rPr>
        <w:fldChar w:fldCharType="end"/>
      </w:r>
    </w:p>
    <w:p w14:paraId="5122B4EE" w14:textId="0F81F9AF" w:rsidR="006319B4" w:rsidRDefault="006617EE" w:rsidP="006617EE">
      <w:pPr>
        <w:jc w:val="center"/>
        <w:rPr>
          <w:b/>
        </w:rPr>
      </w:pPr>
      <w:r>
        <w:rPr>
          <w:noProof/>
        </w:rPr>
        <w:drawing>
          <wp:inline distT="0" distB="0" distL="0" distR="0" wp14:anchorId="0854583D" wp14:editId="26C9CF57">
            <wp:extent cx="3284220" cy="26987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82"/>
                    <a:stretch>
                      <a:fillRect/>
                    </a:stretch>
                  </pic:blipFill>
                  <pic:spPr>
                    <a:xfrm>
                      <a:off x="0" y="0"/>
                      <a:ext cx="3284220" cy="2698750"/>
                    </a:xfrm>
                    <a:prstGeom prst="rect">
                      <a:avLst/>
                    </a:prstGeom>
                  </pic:spPr>
                </pic:pic>
              </a:graphicData>
            </a:graphic>
          </wp:inline>
        </w:drawing>
      </w:r>
    </w:p>
    <w:p w14:paraId="3CE5C11E" w14:textId="77777777" w:rsidR="006617EE" w:rsidRDefault="006617EE" w:rsidP="006617EE">
      <w:pPr>
        <w:rPr>
          <w:b/>
        </w:rPr>
      </w:pPr>
      <w:r>
        <w:rPr>
          <w:b/>
        </w:rPr>
        <w:fldChar w:fldCharType="begin"/>
      </w:r>
      <w:r>
        <w:rPr>
          <w:b/>
        </w:rPr>
        <w:instrText xml:space="preserve"> REF _Ref189857363 \h  \* MERGEFORMAT </w:instrText>
      </w:r>
      <w:r>
        <w:rPr>
          <w:b/>
        </w:rPr>
      </w:r>
      <w:r>
        <w:rPr>
          <w:b/>
        </w:rPr>
        <w:fldChar w:fldCharType="separate"/>
      </w:r>
      <w:r>
        <w:rPr>
          <w:b/>
        </w:rPr>
        <w:t xml:space="preserve">Proposal </w:t>
      </w:r>
      <w:r>
        <w:rPr>
          <w:b/>
          <w:noProof/>
        </w:rPr>
        <w:t>10</w:t>
      </w:r>
      <w:r>
        <w:rPr>
          <w:b/>
        </w:rPr>
        <w:t>: To accommodate various data activity/traffic behaviors in connected mode, bitmap indication for LP-WUS is supported.</w:t>
      </w:r>
      <w:r>
        <w:rPr>
          <w:b/>
        </w:rPr>
        <w:fldChar w:fldCharType="end"/>
      </w:r>
    </w:p>
    <w:p w14:paraId="3E732CF7" w14:textId="0EC0421F" w:rsidR="006617EE" w:rsidRPr="006319B4" w:rsidRDefault="006617EE" w:rsidP="006617EE">
      <w:pPr>
        <w:rPr>
          <w:b/>
        </w:rPr>
      </w:pPr>
      <w:r>
        <w:rPr>
          <w:b/>
        </w:rPr>
        <w:br/>
      </w:r>
      <w:r>
        <w:rPr>
          <w:b/>
        </w:rPr>
        <w:fldChar w:fldCharType="begin"/>
      </w:r>
      <w:r>
        <w:rPr>
          <w:b/>
        </w:rPr>
        <w:instrText xml:space="preserve"> REF _Ref189857394 \h  \* MERGEFORMAT </w:instrText>
      </w:r>
      <w:r>
        <w:rPr>
          <w:b/>
        </w:rPr>
      </w:r>
      <w:r>
        <w:rPr>
          <w:b/>
        </w:rPr>
        <w:fldChar w:fldCharType="separate"/>
      </w:r>
      <w:r>
        <w:rPr>
          <w:b/>
        </w:rPr>
        <w:t xml:space="preserve">Proposal </w:t>
      </w:r>
      <w:r>
        <w:rPr>
          <w:b/>
          <w:noProof/>
        </w:rPr>
        <w:t>11</w:t>
      </w:r>
      <w:r>
        <w:rPr>
          <w:b/>
        </w:rPr>
        <w:t xml:space="preserve">: For connected mode LP-WUS, bitmap-based indication is supported, where one bitmap of L bits is mapped to one of </w:t>
      </w:r>
      <m:oMath>
        <m:sSup>
          <m:sSupPr>
            <m:ctrlPr>
              <w:rPr>
                <w:rFonts w:ascii="Cambria Math" w:hAnsi="Cambria Math" w:cs="Times New Roman"/>
                <w:b/>
                <w:i/>
                <w:sz w:val="24"/>
                <w:szCs w:val="24"/>
              </w:rPr>
            </m:ctrlPr>
          </m:sSupPr>
          <m:e>
            <m:r>
              <m:rPr>
                <m:sty m:val="bi"/>
              </m:rPr>
              <w:rPr>
                <w:rFonts w:ascii="Cambria Math" w:hAnsi="Cambria Math"/>
              </w:rPr>
              <m:t>2</m:t>
            </m:r>
          </m:e>
          <m:sup>
            <m:r>
              <m:rPr>
                <m:sty m:val="bi"/>
              </m:rPr>
              <w:rPr>
                <w:rFonts w:ascii="Cambria Math" w:hAnsi="Cambria Math"/>
              </w:rPr>
              <m:t>L</m:t>
            </m:r>
          </m:sup>
        </m:sSup>
      </m:oMath>
      <w:r>
        <w:rPr>
          <w:b/>
        </w:rPr>
        <w:t xml:space="preserve"> binary OOK sequences (i.e., Option 1B)</w:t>
      </w:r>
      <w:r>
        <w:rPr>
          <w:b/>
        </w:rPr>
        <w:fldChar w:fldCharType="end"/>
      </w:r>
      <w:r>
        <w:rPr>
          <w:b/>
        </w:rPr>
        <w:br/>
      </w:r>
    </w:p>
    <w:p w14:paraId="51E07334" w14:textId="779588EC" w:rsidR="006319B4" w:rsidRPr="006319B4" w:rsidRDefault="006319B4" w:rsidP="006319B4">
      <w:pPr>
        <w:rPr>
          <w:b/>
        </w:rPr>
      </w:pPr>
      <w:r w:rsidRPr="006319B4">
        <w:rPr>
          <w:b/>
        </w:rPr>
        <w:fldChar w:fldCharType="begin"/>
      </w:r>
      <w:r w:rsidRPr="006319B4">
        <w:rPr>
          <w:b/>
        </w:rPr>
        <w:instrText xml:space="preserve"> REF _Ref189856475 \h </w:instrText>
      </w:r>
      <w:r w:rsidRPr="006319B4">
        <w:rPr>
          <w:b/>
        </w:rPr>
      </w:r>
      <w:r w:rsidRPr="006319B4">
        <w:rPr>
          <w:b/>
        </w:rPr>
        <w:instrText xml:space="preserve"> \* MERGEFORMAT </w:instrText>
      </w:r>
      <w:r w:rsidRPr="006319B4">
        <w:rPr>
          <w:b/>
        </w:rPr>
        <w:fldChar w:fldCharType="separate"/>
      </w:r>
      <w:r w:rsidRPr="006319B4">
        <w:rPr>
          <w:b/>
        </w:rPr>
        <w:t xml:space="preserve">Observation </w:t>
      </w:r>
      <w:r w:rsidRPr="006319B4">
        <w:rPr>
          <w:b/>
          <w:noProof/>
        </w:rPr>
        <w:t>9</w:t>
      </w:r>
      <w:r w:rsidRPr="006319B4">
        <w:rPr>
          <w:b/>
        </w:rPr>
        <w:t>: The following simulation assumptions are applied in cross-checking evaluations:</w:t>
      </w:r>
      <w:r w:rsidRPr="006319B4">
        <w:rPr>
          <w:b/>
        </w:rPr>
        <w:fldChar w:fldCharType="end"/>
      </w:r>
    </w:p>
    <w:tbl>
      <w:tblPr>
        <w:tblStyle w:val="TableGrid"/>
        <w:tblW w:w="0" w:type="auto"/>
        <w:jc w:val="center"/>
        <w:tblLook w:val="04A0" w:firstRow="1" w:lastRow="0" w:firstColumn="1" w:lastColumn="0" w:noHBand="0" w:noVBand="1"/>
      </w:tblPr>
      <w:tblGrid>
        <w:gridCol w:w="2765"/>
        <w:gridCol w:w="2765"/>
      </w:tblGrid>
      <w:tr w:rsidR="006617EE" w14:paraId="73C8546F" w14:textId="77777777" w:rsidTr="006617EE">
        <w:trPr>
          <w:jc w:val="center"/>
        </w:trPr>
        <w:tc>
          <w:tcPr>
            <w:tcW w:w="2765" w:type="dxa"/>
            <w:tcBorders>
              <w:top w:val="single" w:sz="4" w:space="0" w:color="auto"/>
              <w:left w:val="single" w:sz="4" w:space="0" w:color="auto"/>
              <w:bottom w:val="single" w:sz="4" w:space="0" w:color="auto"/>
              <w:right w:val="single" w:sz="4" w:space="0" w:color="auto"/>
            </w:tcBorders>
            <w:hideMark/>
          </w:tcPr>
          <w:p w14:paraId="04A81C9B" w14:textId="77777777" w:rsidR="006617EE" w:rsidRDefault="006617EE">
            <w:pPr>
              <w:jc w:val="center"/>
              <w:rPr>
                <w:rFonts w:asciiTheme="minorHAnsi" w:hAnsiTheme="minorHAnsi"/>
                <w:u w:val="single"/>
                <w:lang w:eastAsia="zh-TW"/>
              </w:rPr>
            </w:pPr>
            <w:r>
              <w:rPr>
                <w:u w:val="single"/>
              </w:rPr>
              <w:t>Parameter</w:t>
            </w:r>
          </w:p>
        </w:tc>
        <w:tc>
          <w:tcPr>
            <w:tcW w:w="2765" w:type="dxa"/>
            <w:tcBorders>
              <w:top w:val="single" w:sz="4" w:space="0" w:color="auto"/>
              <w:left w:val="single" w:sz="4" w:space="0" w:color="auto"/>
              <w:bottom w:val="single" w:sz="4" w:space="0" w:color="auto"/>
              <w:right w:val="single" w:sz="4" w:space="0" w:color="auto"/>
            </w:tcBorders>
            <w:hideMark/>
          </w:tcPr>
          <w:p w14:paraId="405E113E" w14:textId="77777777" w:rsidR="006617EE" w:rsidRDefault="006617EE">
            <w:pPr>
              <w:jc w:val="center"/>
              <w:rPr>
                <w:u w:val="single"/>
              </w:rPr>
            </w:pPr>
            <w:r>
              <w:rPr>
                <w:u w:val="single"/>
              </w:rPr>
              <w:t>Configuration</w:t>
            </w:r>
          </w:p>
        </w:tc>
      </w:tr>
      <w:tr w:rsidR="006617EE" w14:paraId="4FC40EA4" w14:textId="77777777" w:rsidTr="006617EE">
        <w:trPr>
          <w:jc w:val="center"/>
        </w:trPr>
        <w:tc>
          <w:tcPr>
            <w:tcW w:w="2765" w:type="dxa"/>
            <w:tcBorders>
              <w:top w:val="single" w:sz="4" w:space="0" w:color="auto"/>
              <w:left w:val="single" w:sz="4" w:space="0" w:color="auto"/>
              <w:bottom w:val="single" w:sz="4" w:space="0" w:color="auto"/>
              <w:right w:val="single" w:sz="4" w:space="0" w:color="auto"/>
            </w:tcBorders>
          </w:tcPr>
          <w:p w14:paraId="675C0927" w14:textId="77777777" w:rsidR="006617EE" w:rsidRDefault="006617EE">
            <w:pPr>
              <w:jc w:val="center"/>
            </w:pPr>
            <w:r>
              <w:t>Initial timing error range</w:t>
            </w:r>
          </w:p>
          <w:p w14:paraId="50D80D7C" w14:textId="77777777" w:rsidR="006617EE" w:rsidRDefault="006617EE">
            <w:pPr>
              <w:jc w:val="center"/>
            </w:pPr>
          </w:p>
        </w:tc>
        <w:tc>
          <w:tcPr>
            <w:tcW w:w="2765" w:type="dxa"/>
            <w:tcBorders>
              <w:top w:val="single" w:sz="4" w:space="0" w:color="auto"/>
              <w:left w:val="single" w:sz="4" w:space="0" w:color="auto"/>
              <w:bottom w:val="single" w:sz="4" w:space="0" w:color="auto"/>
              <w:right w:val="single" w:sz="4" w:space="0" w:color="auto"/>
            </w:tcBorders>
            <w:hideMark/>
          </w:tcPr>
          <w:p w14:paraId="0B8A329B" w14:textId="77777777" w:rsidR="006617EE" w:rsidRDefault="006617EE">
            <w:pPr>
              <w:jc w:val="center"/>
              <w:rPr>
                <w:b/>
                <w:bCs/>
              </w:rPr>
            </w:pPr>
            <w:r>
              <w:rPr>
                <w:b/>
                <w:bCs/>
              </w:rPr>
              <w:t>Uniform (-25us, 25us)</w:t>
            </w:r>
          </w:p>
        </w:tc>
      </w:tr>
      <w:tr w:rsidR="006617EE" w14:paraId="0BE381CB" w14:textId="77777777" w:rsidTr="006617EE">
        <w:trPr>
          <w:jc w:val="center"/>
        </w:trPr>
        <w:tc>
          <w:tcPr>
            <w:tcW w:w="2765" w:type="dxa"/>
            <w:tcBorders>
              <w:top w:val="single" w:sz="4" w:space="0" w:color="auto"/>
              <w:left w:val="single" w:sz="4" w:space="0" w:color="auto"/>
              <w:bottom w:val="single" w:sz="4" w:space="0" w:color="auto"/>
              <w:right w:val="single" w:sz="4" w:space="0" w:color="auto"/>
            </w:tcBorders>
            <w:hideMark/>
          </w:tcPr>
          <w:p w14:paraId="2F729B78" w14:textId="77777777" w:rsidR="006617EE" w:rsidRDefault="006617EE">
            <w:pPr>
              <w:jc w:val="center"/>
            </w:pPr>
            <w:r>
              <w:t>#IQ branches</w:t>
            </w:r>
          </w:p>
        </w:tc>
        <w:tc>
          <w:tcPr>
            <w:tcW w:w="2765" w:type="dxa"/>
            <w:tcBorders>
              <w:top w:val="single" w:sz="4" w:space="0" w:color="auto"/>
              <w:left w:val="single" w:sz="4" w:space="0" w:color="auto"/>
              <w:bottom w:val="single" w:sz="4" w:space="0" w:color="auto"/>
              <w:right w:val="single" w:sz="4" w:space="0" w:color="auto"/>
            </w:tcBorders>
            <w:hideMark/>
          </w:tcPr>
          <w:p w14:paraId="5AC32807" w14:textId="77777777" w:rsidR="006617EE" w:rsidRDefault="006617EE">
            <w:pPr>
              <w:jc w:val="center"/>
              <w:rPr>
                <w:b/>
                <w:bCs/>
              </w:rPr>
            </w:pPr>
            <w:r>
              <w:rPr>
                <w:b/>
                <w:bCs/>
              </w:rPr>
              <w:t>both I and Q</w:t>
            </w:r>
          </w:p>
        </w:tc>
      </w:tr>
      <w:tr w:rsidR="006617EE" w14:paraId="28D61808" w14:textId="77777777" w:rsidTr="006617EE">
        <w:trPr>
          <w:jc w:val="center"/>
        </w:trPr>
        <w:tc>
          <w:tcPr>
            <w:tcW w:w="2765" w:type="dxa"/>
            <w:tcBorders>
              <w:top w:val="single" w:sz="4" w:space="0" w:color="auto"/>
              <w:left w:val="single" w:sz="4" w:space="0" w:color="auto"/>
              <w:bottom w:val="single" w:sz="4" w:space="0" w:color="auto"/>
              <w:right w:val="single" w:sz="4" w:space="0" w:color="auto"/>
            </w:tcBorders>
            <w:hideMark/>
          </w:tcPr>
          <w:p w14:paraId="31F6F5C7" w14:textId="77777777" w:rsidR="006617EE" w:rsidRDefault="006617EE">
            <w:pPr>
              <w:jc w:val="center"/>
            </w:pPr>
            <w:r>
              <w:t>SNR</w:t>
            </w:r>
          </w:p>
        </w:tc>
        <w:tc>
          <w:tcPr>
            <w:tcW w:w="2765" w:type="dxa"/>
            <w:tcBorders>
              <w:top w:val="single" w:sz="4" w:space="0" w:color="auto"/>
              <w:left w:val="single" w:sz="4" w:space="0" w:color="auto"/>
              <w:bottom w:val="single" w:sz="4" w:space="0" w:color="auto"/>
              <w:right w:val="single" w:sz="4" w:space="0" w:color="auto"/>
            </w:tcBorders>
            <w:hideMark/>
          </w:tcPr>
          <w:p w14:paraId="6A3FB380" w14:textId="77777777" w:rsidR="006617EE" w:rsidRDefault="006617EE">
            <w:pPr>
              <w:jc w:val="center"/>
              <w:rPr>
                <w:b/>
                <w:bCs/>
              </w:rPr>
            </w:pPr>
            <w:r>
              <w:rPr>
                <w:b/>
                <w:bCs/>
              </w:rPr>
              <w:t>-3dB</w:t>
            </w:r>
          </w:p>
        </w:tc>
      </w:tr>
      <w:tr w:rsidR="006617EE" w14:paraId="15A0D7D3" w14:textId="77777777" w:rsidTr="006617EE">
        <w:trPr>
          <w:jc w:val="center"/>
        </w:trPr>
        <w:tc>
          <w:tcPr>
            <w:tcW w:w="2765" w:type="dxa"/>
            <w:tcBorders>
              <w:top w:val="single" w:sz="4" w:space="0" w:color="auto"/>
              <w:left w:val="single" w:sz="4" w:space="0" w:color="auto"/>
              <w:bottom w:val="single" w:sz="4" w:space="0" w:color="auto"/>
              <w:right w:val="single" w:sz="4" w:space="0" w:color="auto"/>
            </w:tcBorders>
            <w:hideMark/>
          </w:tcPr>
          <w:p w14:paraId="3864BF47" w14:textId="77777777" w:rsidR="006617EE" w:rsidRDefault="006617EE">
            <w:pPr>
              <w:jc w:val="center"/>
            </w:pPr>
            <w:r>
              <w:t>Channel</w:t>
            </w:r>
          </w:p>
        </w:tc>
        <w:tc>
          <w:tcPr>
            <w:tcW w:w="2765" w:type="dxa"/>
            <w:tcBorders>
              <w:top w:val="single" w:sz="4" w:space="0" w:color="auto"/>
              <w:left w:val="single" w:sz="4" w:space="0" w:color="auto"/>
              <w:bottom w:val="single" w:sz="4" w:space="0" w:color="auto"/>
              <w:right w:val="single" w:sz="4" w:space="0" w:color="auto"/>
            </w:tcBorders>
            <w:hideMark/>
          </w:tcPr>
          <w:p w14:paraId="0C0ACE81" w14:textId="77777777" w:rsidR="006617EE" w:rsidRDefault="006617EE">
            <w:pPr>
              <w:jc w:val="center"/>
            </w:pPr>
            <w:r>
              <w:t>TDL-C 300ns</w:t>
            </w:r>
          </w:p>
        </w:tc>
      </w:tr>
      <w:tr w:rsidR="006617EE" w14:paraId="26CB49A9" w14:textId="77777777" w:rsidTr="006617EE">
        <w:trPr>
          <w:jc w:val="center"/>
        </w:trPr>
        <w:tc>
          <w:tcPr>
            <w:tcW w:w="2765" w:type="dxa"/>
            <w:tcBorders>
              <w:top w:val="single" w:sz="4" w:space="0" w:color="auto"/>
              <w:left w:val="single" w:sz="4" w:space="0" w:color="auto"/>
              <w:bottom w:val="single" w:sz="4" w:space="0" w:color="auto"/>
              <w:right w:val="single" w:sz="4" w:space="0" w:color="auto"/>
            </w:tcBorders>
            <w:hideMark/>
          </w:tcPr>
          <w:p w14:paraId="56846C87" w14:textId="77777777" w:rsidR="006617EE" w:rsidRDefault="006617EE">
            <w:pPr>
              <w:jc w:val="center"/>
            </w:pPr>
            <w:r>
              <w:t>Receiver correlator type</w:t>
            </w:r>
          </w:p>
        </w:tc>
        <w:tc>
          <w:tcPr>
            <w:tcW w:w="2765" w:type="dxa"/>
            <w:tcBorders>
              <w:top w:val="single" w:sz="4" w:space="0" w:color="auto"/>
              <w:left w:val="single" w:sz="4" w:space="0" w:color="auto"/>
              <w:bottom w:val="single" w:sz="4" w:space="0" w:color="auto"/>
              <w:right w:val="single" w:sz="4" w:space="0" w:color="auto"/>
            </w:tcBorders>
            <w:hideMark/>
          </w:tcPr>
          <w:p w14:paraId="31445DB2" w14:textId="77777777" w:rsidR="006617EE" w:rsidRDefault="006617EE">
            <w:pPr>
              <w:jc w:val="center"/>
            </w:pPr>
            <w:r>
              <w:t>unipolar</w:t>
            </w:r>
          </w:p>
        </w:tc>
      </w:tr>
      <w:tr w:rsidR="006617EE" w14:paraId="0055214F" w14:textId="77777777" w:rsidTr="006617EE">
        <w:trPr>
          <w:jc w:val="center"/>
        </w:trPr>
        <w:tc>
          <w:tcPr>
            <w:tcW w:w="2765" w:type="dxa"/>
            <w:tcBorders>
              <w:top w:val="single" w:sz="4" w:space="0" w:color="auto"/>
              <w:left w:val="single" w:sz="4" w:space="0" w:color="auto"/>
              <w:bottom w:val="single" w:sz="4" w:space="0" w:color="auto"/>
              <w:right w:val="single" w:sz="4" w:space="0" w:color="auto"/>
            </w:tcBorders>
            <w:hideMark/>
          </w:tcPr>
          <w:p w14:paraId="5FD5A39F" w14:textId="77777777" w:rsidR="006617EE" w:rsidRDefault="006617EE">
            <w:pPr>
              <w:jc w:val="center"/>
            </w:pPr>
            <w:r>
              <w:t>Power pooling within OFDM symbol for M&gt;1</w:t>
            </w:r>
          </w:p>
        </w:tc>
        <w:tc>
          <w:tcPr>
            <w:tcW w:w="2765" w:type="dxa"/>
            <w:tcBorders>
              <w:top w:val="single" w:sz="4" w:space="0" w:color="auto"/>
              <w:left w:val="single" w:sz="4" w:space="0" w:color="auto"/>
              <w:bottom w:val="single" w:sz="4" w:space="0" w:color="auto"/>
              <w:right w:val="single" w:sz="4" w:space="0" w:color="auto"/>
            </w:tcBorders>
            <w:hideMark/>
          </w:tcPr>
          <w:p w14:paraId="21F2F2B0" w14:textId="77777777" w:rsidR="006617EE" w:rsidRDefault="006617EE">
            <w:pPr>
              <w:jc w:val="center"/>
              <w:rPr>
                <w:b/>
                <w:bCs/>
              </w:rPr>
            </w:pPr>
            <w:r>
              <w:rPr>
                <w:b/>
                <w:bCs/>
              </w:rPr>
              <w:t>Yes</w:t>
            </w:r>
          </w:p>
        </w:tc>
      </w:tr>
      <w:tr w:rsidR="006617EE" w14:paraId="3FF91E2F" w14:textId="77777777" w:rsidTr="006617EE">
        <w:trPr>
          <w:jc w:val="center"/>
        </w:trPr>
        <w:tc>
          <w:tcPr>
            <w:tcW w:w="2765" w:type="dxa"/>
            <w:tcBorders>
              <w:top w:val="single" w:sz="4" w:space="0" w:color="auto"/>
              <w:left w:val="single" w:sz="4" w:space="0" w:color="auto"/>
              <w:bottom w:val="single" w:sz="4" w:space="0" w:color="auto"/>
              <w:right w:val="single" w:sz="4" w:space="0" w:color="auto"/>
            </w:tcBorders>
            <w:hideMark/>
          </w:tcPr>
          <w:p w14:paraId="5CEB7F3B" w14:textId="77777777" w:rsidR="006617EE" w:rsidRDefault="006617EE">
            <w:pPr>
              <w:jc w:val="center"/>
            </w:pPr>
            <w:r>
              <w:t>Power pooling across OFDM symbol for M=1</w:t>
            </w:r>
          </w:p>
        </w:tc>
        <w:tc>
          <w:tcPr>
            <w:tcW w:w="2765" w:type="dxa"/>
            <w:tcBorders>
              <w:top w:val="single" w:sz="4" w:space="0" w:color="auto"/>
              <w:left w:val="single" w:sz="4" w:space="0" w:color="auto"/>
              <w:bottom w:val="single" w:sz="4" w:space="0" w:color="auto"/>
              <w:right w:val="single" w:sz="4" w:space="0" w:color="auto"/>
            </w:tcBorders>
            <w:hideMark/>
          </w:tcPr>
          <w:p w14:paraId="517CE8BB" w14:textId="77777777" w:rsidR="006617EE" w:rsidRDefault="006617EE">
            <w:pPr>
              <w:jc w:val="center"/>
              <w:rPr>
                <w:kern w:val="2"/>
              </w:rPr>
            </w:pPr>
            <w:r>
              <w:t>No</w:t>
            </w:r>
          </w:p>
        </w:tc>
      </w:tr>
      <w:tr w:rsidR="006617EE" w14:paraId="27279884" w14:textId="77777777" w:rsidTr="006617EE">
        <w:trPr>
          <w:jc w:val="center"/>
        </w:trPr>
        <w:tc>
          <w:tcPr>
            <w:tcW w:w="2765" w:type="dxa"/>
            <w:tcBorders>
              <w:top w:val="single" w:sz="4" w:space="0" w:color="auto"/>
              <w:left w:val="single" w:sz="4" w:space="0" w:color="auto"/>
              <w:bottom w:val="single" w:sz="4" w:space="0" w:color="auto"/>
              <w:right w:val="single" w:sz="4" w:space="0" w:color="auto"/>
            </w:tcBorders>
            <w:hideMark/>
          </w:tcPr>
          <w:p w14:paraId="5307B928" w14:textId="77777777" w:rsidR="006617EE" w:rsidRDefault="006617EE">
            <w:pPr>
              <w:jc w:val="center"/>
            </w:pPr>
            <w:r>
              <w:rPr>
                <w:color w:val="000000"/>
              </w:rPr>
              <w:t xml:space="preserve">assumption on the presence of </w:t>
            </w:r>
            <w:proofErr w:type="gramStart"/>
            <w:r>
              <w:rPr>
                <w:color w:val="000000"/>
              </w:rPr>
              <w:t>other</w:t>
            </w:r>
            <w:proofErr w:type="gramEnd"/>
            <w:r>
              <w:rPr>
                <w:color w:val="000000"/>
              </w:rPr>
              <w:t xml:space="preserve"> signal before and after the LP-SS</w:t>
            </w:r>
          </w:p>
        </w:tc>
        <w:tc>
          <w:tcPr>
            <w:tcW w:w="2765" w:type="dxa"/>
            <w:tcBorders>
              <w:top w:val="single" w:sz="4" w:space="0" w:color="auto"/>
              <w:left w:val="single" w:sz="4" w:space="0" w:color="auto"/>
              <w:bottom w:val="single" w:sz="4" w:space="0" w:color="auto"/>
              <w:right w:val="single" w:sz="4" w:space="0" w:color="auto"/>
            </w:tcBorders>
            <w:hideMark/>
          </w:tcPr>
          <w:p w14:paraId="6A570354" w14:textId="77777777" w:rsidR="006617EE" w:rsidRDefault="006617EE">
            <w:pPr>
              <w:jc w:val="center"/>
              <w:rPr>
                <w:kern w:val="2"/>
              </w:rPr>
            </w:pPr>
            <w:r>
              <w:t>NR interference + Noise</w:t>
            </w:r>
          </w:p>
        </w:tc>
      </w:tr>
      <w:tr w:rsidR="006617EE" w14:paraId="42F6B6D0" w14:textId="77777777" w:rsidTr="006617EE">
        <w:trPr>
          <w:jc w:val="center"/>
        </w:trPr>
        <w:tc>
          <w:tcPr>
            <w:tcW w:w="2765" w:type="dxa"/>
            <w:tcBorders>
              <w:top w:val="single" w:sz="4" w:space="0" w:color="auto"/>
              <w:left w:val="single" w:sz="4" w:space="0" w:color="auto"/>
              <w:bottom w:val="single" w:sz="4" w:space="0" w:color="auto"/>
              <w:right w:val="single" w:sz="4" w:space="0" w:color="auto"/>
            </w:tcBorders>
            <w:hideMark/>
          </w:tcPr>
          <w:p w14:paraId="3512C21E" w14:textId="77777777" w:rsidR="006617EE" w:rsidRDefault="006617EE">
            <w:pPr>
              <w:jc w:val="center"/>
            </w:pPr>
            <w:r>
              <w:t>CP is considered</w:t>
            </w:r>
          </w:p>
        </w:tc>
        <w:tc>
          <w:tcPr>
            <w:tcW w:w="2765" w:type="dxa"/>
            <w:tcBorders>
              <w:top w:val="single" w:sz="4" w:space="0" w:color="auto"/>
              <w:left w:val="single" w:sz="4" w:space="0" w:color="auto"/>
              <w:bottom w:val="single" w:sz="4" w:space="0" w:color="auto"/>
              <w:right w:val="single" w:sz="4" w:space="0" w:color="auto"/>
            </w:tcBorders>
            <w:hideMark/>
          </w:tcPr>
          <w:p w14:paraId="2BADBB49" w14:textId="77777777" w:rsidR="006617EE" w:rsidRDefault="006617EE">
            <w:pPr>
              <w:jc w:val="center"/>
              <w:rPr>
                <w:kern w:val="2"/>
              </w:rPr>
            </w:pPr>
            <w:r>
              <w:t>Yes</w:t>
            </w:r>
          </w:p>
        </w:tc>
      </w:tr>
    </w:tbl>
    <w:p w14:paraId="1618A5E6" w14:textId="11907427" w:rsidR="006319B4" w:rsidRPr="006319B4" w:rsidRDefault="006617EE" w:rsidP="006319B4">
      <w:pPr>
        <w:rPr>
          <w:b/>
        </w:rPr>
      </w:pPr>
      <w:r>
        <w:rPr>
          <w:b/>
        </w:rPr>
        <w:br/>
      </w:r>
      <w:r>
        <w:rPr>
          <w:b/>
        </w:rPr>
        <w:br/>
      </w:r>
      <w:r w:rsidR="006319B4" w:rsidRPr="006319B4">
        <w:rPr>
          <w:b/>
        </w:rPr>
        <w:fldChar w:fldCharType="begin"/>
      </w:r>
      <w:r w:rsidR="006319B4" w:rsidRPr="006319B4">
        <w:rPr>
          <w:b/>
        </w:rPr>
        <w:instrText xml:space="preserve"> REF _Ref189856481 \h </w:instrText>
      </w:r>
      <w:r w:rsidR="006319B4" w:rsidRPr="006319B4">
        <w:rPr>
          <w:b/>
        </w:rPr>
      </w:r>
      <w:r w:rsidR="006319B4" w:rsidRPr="006319B4">
        <w:rPr>
          <w:b/>
        </w:rPr>
        <w:instrText xml:space="preserve"> \* MERGEFORMAT </w:instrText>
      </w:r>
      <w:r w:rsidR="006319B4" w:rsidRPr="006319B4">
        <w:rPr>
          <w:b/>
        </w:rPr>
        <w:fldChar w:fldCharType="separate"/>
      </w:r>
      <w:r w:rsidR="006319B4" w:rsidRPr="006319B4">
        <w:rPr>
          <w:b/>
        </w:rPr>
        <w:t xml:space="preserve">Observation </w:t>
      </w:r>
      <w:r w:rsidR="006319B4" w:rsidRPr="006319B4">
        <w:rPr>
          <w:b/>
          <w:noProof/>
        </w:rPr>
        <w:t>10</w:t>
      </w:r>
      <w:r w:rsidR="006319B4" w:rsidRPr="006319B4">
        <w:rPr>
          <w:b/>
        </w:rPr>
        <w:t>: The following cross-correlation definition is considered in cross-checking evaluations:</w:t>
      </w:r>
      <w:r w:rsidR="006319B4" w:rsidRPr="006319B4">
        <w:rPr>
          <w:b/>
        </w:rPr>
        <w:fldChar w:fldCharType="end"/>
      </w:r>
    </w:p>
    <w:p w14:paraId="74A0E0C6" w14:textId="77777777" w:rsidR="00A96546" w:rsidRPr="006617EE" w:rsidRDefault="00A96546" w:rsidP="00A96546">
      <w:pPr>
        <w:numPr>
          <w:ilvl w:val="0"/>
          <w:numId w:val="31"/>
        </w:numPr>
        <w:overflowPunct/>
        <w:autoSpaceDE/>
        <w:autoSpaceDN/>
        <w:adjustRightInd/>
        <w:spacing w:after="0"/>
        <w:textAlignment w:val="center"/>
        <w:rPr>
          <w:b/>
          <w:bCs/>
        </w:rPr>
      </w:pPr>
      <w:r w:rsidRPr="006617EE">
        <w:rPr>
          <w:b/>
          <w:bCs/>
        </w:rPr>
        <w:t xml:space="preserve">The normalized cross-correlation between </w:t>
      </w:r>
      <m:oMath>
        <m:sSub>
          <m:sSubPr>
            <m:ctrlPr>
              <w:rPr>
                <w:rFonts w:ascii="Cambria Math" w:hAnsi="Cambria Math"/>
                <w:b/>
                <w:bCs/>
              </w:rPr>
            </m:ctrlPr>
          </m:sSubPr>
          <m:e>
            <m:r>
              <m:rPr>
                <m:sty m:val="bi"/>
              </m:rPr>
              <w:rPr>
                <w:rFonts w:ascii="Cambria Math" w:hAnsi="Cambria Math"/>
              </w:rPr>
              <m:t>s</m:t>
            </m:r>
          </m:e>
          <m:sub>
            <m:r>
              <m:rPr>
                <m:sty m:val="bi"/>
              </m:rPr>
              <w:rPr>
                <w:rFonts w:ascii="Cambria Math" w:hAnsi="Cambria Math"/>
              </w:rPr>
              <m:t>i</m:t>
            </m:r>
          </m:sub>
        </m:sSub>
      </m:oMath>
      <w:r w:rsidRPr="006617EE">
        <w:rPr>
          <w:b/>
          <w:bCs/>
        </w:rPr>
        <w:t xml:space="preserve"> and </w:t>
      </w:r>
      <m:oMath>
        <m:sSub>
          <m:sSubPr>
            <m:ctrlPr>
              <w:rPr>
                <w:rFonts w:ascii="Cambria Math" w:hAnsi="Cambria Math"/>
                <w:b/>
                <w:bCs/>
              </w:rPr>
            </m:ctrlPr>
          </m:sSubPr>
          <m:e>
            <m:r>
              <m:rPr>
                <m:sty m:val="bi"/>
              </m:rPr>
              <w:rPr>
                <w:rFonts w:ascii="Cambria Math" w:hAnsi="Cambria Math"/>
              </w:rPr>
              <m:t>s</m:t>
            </m:r>
          </m:e>
          <m:sub>
            <m:r>
              <m:rPr>
                <m:sty m:val="bi"/>
              </m:rPr>
              <w:rPr>
                <w:rFonts w:ascii="Cambria Math" w:hAnsi="Cambria Math"/>
              </w:rPr>
              <m:t>j</m:t>
            </m:r>
          </m:sub>
        </m:sSub>
      </m:oMath>
      <w:r w:rsidRPr="006617EE">
        <w:rPr>
          <w:b/>
          <w:bCs/>
        </w:rPr>
        <w:t xml:space="preserve"> </w:t>
      </w:r>
      <w:r w:rsidRPr="006617EE">
        <w:rPr>
          <w:rFonts w:hint="eastAsia"/>
          <w:b/>
          <w:bCs/>
        </w:rPr>
        <w:t>o</w:t>
      </w:r>
      <w:r w:rsidRPr="006617EE">
        <w:rPr>
          <w:b/>
          <w:bCs/>
        </w:rPr>
        <w:t xml:space="preserve">f length </w:t>
      </w:r>
      <m:oMath>
        <m:r>
          <m:rPr>
            <m:sty m:val="bi"/>
          </m:rPr>
          <w:rPr>
            <w:rFonts w:ascii="Cambria Math" w:hAnsi="Cambria Math"/>
          </w:rPr>
          <m:t>L</m:t>
        </m:r>
      </m:oMath>
      <w:r w:rsidRPr="006617EE">
        <w:rPr>
          <w:b/>
          <w:bCs/>
        </w:rPr>
        <w:t xml:space="preserve"> at shift </w:t>
      </w:r>
      <m:oMath>
        <m:r>
          <m:rPr>
            <m:sty m:val="bi"/>
          </m:rPr>
          <w:rPr>
            <w:rFonts w:ascii="Cambria Math" w:hAnsi="Cambria Math"/>
          </w:rPr>
          <m:t>k</m:t>
        </m:r>
      </m:oMath>
      <w:r w:rsidRPr="006617EE">
        <w:rPr>
          <w:b/>
          <w:bCs/>
        </w:rPr>
        <w:t xml:space="preserve"> are calculated as </w:t>
      </w:r>
    </w:p>
    <w:p w14:paraId="5ADBFF3E" w14:textId="77777777" w:rsidR="00A96546" w:rsidRPr="006617EE" w:rsidRDefault="00A96546" w:rsidP="00A96546">
      <w:pPr>
        <w:ind w:left="1440"/>
        <w:textAlignment w:val="center"/>
        <w:rPr>
          <w:rFonts w:eastAsia="新細明體" w:cs="Calibri"/>
          <w:b/>
          <w:bCs/>
          <w:sz w:val="22"/>
          <w:lang w:val=""/>
        </w:rPr>
      </w:pPr>
      <m:oMathPara>
        <m:oMath>
          <m:r>
            <m:rPr>
              <m:sty m:val="bi"/>
            </m:rPr>
            <w:rPr>
              <w:rFonts w:ascii="Cambria Math" w:eastAsia="新細明體" w:hAnsi="Cambria Math" w:cs="Calibri"/>
              <w:sz w:val="22"/>
              <w:lang w:val=""/>
            </w:rPr>
            <m:t>R</m:t>
          </m:r>
          <m:d>
            <m:dPr>
              <m:begChr m:val="["/>
              <m:endChr m:val="]"/>
              <m:ctrlPr>
                <w:rPr>
                  <w:rFonts w:ascii="Cambria Math" w:eastAsia="新細明體" w:hAnsi="Cambria Math" w:cs="Calibri"/>
                  <w:b/>
                  <w:bCs/>
                  <w:sz w:val="22"/>
                  <w:lang w:val=""/>
                </w:rPr>
              </m:ctrlPr>
            </m:dPr>
            <m:e>
              <m:r>
                <m:rPr>
                  <m:sty m:val="bi"/>
                </m:rPr>
                <w:rPr>
                  <w:rFonts w:ascii="Cambria Math" w:eastAsia="新細明體" w:hAnsi="Cambria Math" w:cs="Calibri"/>
                  <w:sz w:val="22"/>
                  <w:lang w:val=""/>
                </w:rPr>
                <m:t>i</m:t>
              </m:r>
              <m:r>
                <m:rPr>
                  <m:sty m:val="b"/>
                </m:rPr>
                <w:rPr>
                  <w:rFonts w:ascii="Cambria Math" w:eastAsia="新細明體" w:hAnsi="Cambria Math" w:cs="Calibri"/>
                  <w:sz w:val="22"/>
                  <w:lang w:val=""/>
                </w:rPr>
                <m:t>,</m:t>
              </m:r>
              <m:r>
                <m:rPr>
                  <m:sty m:val="bi"/>
                </m:rPr>
                <w:rPr>
                  <w:rFonts w:ascii="Cambria Math" w:eastAsia="新細明體" w:hAnsi="Cambria Math" w:cs="Calibri"/>
                  <w:sz w:val="22"/>
                  <w:lang w:val=""/>
                </w:rPr>
                <m:t>j</m:t>
              </m:r>
              <m:r>
                <m:rPr>
                  <m:sty m:val="b"/>
                </m:rPr>
                <w:rPr>
                  <w:rFonts w:ascii="Cambria Math" w:eastAsia="新細明體" w:hAnsi="Cambria Math" w:cs="Calibri"/>
                  <w:sz w:val="22"/>
                  <w:lang w:val=""/>
                </w:rPr>
                <m:t>,</m:t>
              </m:r>
              <m:r>
                <m:rPr>
                  <m:sty m:val="bi"/>
                </m:rPr>
                <w:rPr>
                  <w:rFonts w:ascii="Cambria Math" w:eastAsia="新細明體" w:hAnsi="Cambria Math" w:cs="Calibri"/>
                  <w:sz w:val="22"/>
                  <w:lang w:val=""/>
                </w:rPr>
                <m:t>k</m:t>
              </m:r>
            </m:e>
          </m:d>
          <m:r>
            <m:rPr>
              <m:sty m:val="b"/>
            </m:rPr>
            <w:rPr>
              <w:rFonts w:ascii="Cambria Math" w:eastAsia="新細明體" w:hAnsi="Cambria Math" w:cs="Calibri"/>
              <w:sz w:val="22"/>
              <w:lang w:val=""/>
            </w:rPr>
            <m:t>=</m:t>
          </m:r>
          <m:f>
            <m:fPr>
              <m:ctrlPr>
                <w:rPr>
                  <w:rFonts w:ascii="Cambria Math" w:eastAsia="新細明體" w:hAnsi="Cambria Math" w:cs="Calibri"/>
                  <w:b/>
                  <w:bCs/>
                  <w:sz w:val="22"/>
                  <w:lang w:val=""/>
                </w:rPr>
              </m:ctrlPr>
            </m:fPr>
            <m:num>
              <m:r>
                <m:rPr>
                  <m:sty m:val="b"/>
                </m:rPr>
                <w:rPr>
                  <w:rFonts w:ascii="Cambria Math" w:eastAsia="新細明體" w:hAnsi="Cambria Math" w:cs="Calibri"/>
                  <w:sz w:val="22"/>
                  <w:lang w:val=""/>
                </w:rPr>
                <m:t>1</m:t>
              </m:r>
            </m:num>
            <m:den>
              <m:d>
                <m:dPr>
                  <m:begChr m:val="‖"/>
                  <m:endChr m:val="‖"/>
                  <m:ctrlPr>
                    <w:rPr>
                      <w:rFonts w:ascii="Cambria Math" w:eastAsia="新細明體" w:hAnsi="Cambria Math" w:cs="Calibri"/>
                      <w:b/>
                      <w:bCs/>
                      <w:sz w:val="22"/>
                      <w:lang w:val=""/>
                    </w:rPr>
                  </m:ctrlPr>
                </m:dPr>
                <m:e>
                  <m:sSub>
                    <m:sSubPr>
                      <m:ctrlPr>
                        <w:rPr>
                          <w:rFonts w:ascii="Cambria Math" w:eastAsia="新細明體" w:hAnsi="Cambria Math" w:cs="Calibri"/>
                          <w:b/>
                          <w:bCs/>
                          <w:sz w:val="22"/>
                          <w:lang w:val=""/>
                        </w:rPr>
                      </m:ctrlPr>
                    </m:sSubPr>
                    <m:e>
                      <m:r>
                        <m:rPr>
                          <m:sty m:val="bi"/>
                        </m:rPr>
                        <w:rPr>
                          <w:rFonts w:ascii="Cambria Math" w:eastAsia="新細明體" w:hAnsi="Cambria Math" w:cs="Calibri"/>
                          <w:sz w:val="22"/>
                          <w:lang w:val=""/>
                        </w:rPr>
                        <m:t>s</m:t>
                      </m:r>
                    </m:e>
                    <m:sub>
                      <m:r>
                        <m:rPr>
                          <m:sty m:val="bi"/>
                        </m:rPr>
                        <w:rPr>
                          <w:rFonts w:ascii="Cambria Math" w:eastAsia="新細明體" w:hAnsi="Cambria Math" w:cs="Calibri"/>
                          <w:sz w:val="22"/>
                          <w:lang w:val=""/>
                        </w:rPr>
                        <m:t>i</m:t>
                      </m:r>
                    </m:sub>
                  </m:sSub>
                </m:e>
              </m:d>
              <m:d>
                <m:dPr>
                  <m:begChr m:val="‖"/>
                  <m:endChr m:val="‖"/>
                  <m:ctrlPr>
                    <w:rPr>
                      <w:rFonts w:ascii="Cambria Math" w:eastAsia="新細明體" w:hAnsi="Cambria Math" w:cs="Calibri"/>
                      <w:b/>
                      <w:bCs/>
                      <w:sz w:val="22"/>
                      <w:lang w:val=""/>
                    </w:rPr>
                  </m:ctrlPr>
                </m:dPr>
                <m:e>
                  <m:sSub>
                    <m:sSubPr>
                      <m:ctrlPr>
                        <w:rPr>
                          <w:rFonts w:ascii="Cambria Math" w:eastAsia="新細明體" w:hAnsi="Cambria Math" w:cs="Calibri"/>
                          <w:b/>
                          <w:bCs/>
                          <w:sz w:val="22"/>
                          <w:lang w:val=""/>
                        </w:rPr>
                      </m:ctrlPr>
                    </m:sSubPr>
                    <m:e>
                      <m:r>
                        <m:rPr>
                          <m:sty m:val="bi"/>
                        </m:rPr>
                        <w:rPr>
                          <w:rFonts w:ascii="Cambria Math" w:eastAsia="新細明體" w:hAnsi="Cambria Math" w:cs="Calibri"/>
                          <w:sz w:val="22"/>
                          <w:lang w:val=""/>
                        </w:rPr>
                        <m:t>s</m:t>
                      </m:r>
                    </m:e>
                    <m:sub>
                      <m:r>
                        <m:rPr>
                          <m:sty m:val="bi"/>
                        </m:rPr>
                        <w:rPr>
                          <w:rFonts w:ascii="Cambria Math" w:eastAsia="新細明體" w:hAnsi="Cambria Math" w:cs="Calibri"/>
                          <w:sz w:val="22"/>
                          <w:lang w:val=""/>
                        </w:rPr>
                        <m:t>j</m:t>
                      </m:r>
                    </m:sub>
                  </m:sSub>
                </m:e>
              </m:d>
            </m:den>
          </m:f>
          <m:nary>
            <m:naryPr>
              <m:chr m:val="∑"/>
              <m:ctrlPr>
                <w:rPr>
                  <w:rFonts w:ascii="Cambria Math" w:eastAsia="新細明體" w:hAnsi="Cambria Math" w:cs="Calibri"/>
                  <w:b/>
                  <w:bCs/>
                  <w:sz w:val="22"/>
                  <w:lang w:val=""/>
                </w:rPr>
              </m:ctrlPr>
            </m:naryPr>
            <m:sub>
              <m:r>
                <m:rPr>
                  <m:sty m:val="bi"/>
                </m:rPr>
                <w:rPr>
                  <w:rFonts w:ascii="Cambria Math" w:eastAsia="新細明體" w:hAnsi="Cambria Math" w:cs="Calibri"/>
                  <w:sz w:val="22"/>
                  <w:lang w:val=""/>
                </w:rPr>
                <m:t>n</m:t>
              </m:r>
              <m:r>
                <m:rPr>
                  <m:sty m:val="b"/>
                </m:rPr>
                <w:rPr>
                  <w:rFonts w:ascii="Cambria Math" w:eastAsia="新細明體" w:hAnsi="Cambria Math" w:cs="Calibri"/>
                  <w:sz w:val="22"/>
                  <w:lang w:val=""/>
                </w:rPr>
                <m:t>=0</m:t>
              </m:r>
            </m:sub>
            <m:sup>
              <m:r>
                <m:rPr>
                  <m:sty m:val="bi"/>
                </m:rPr>
                <w:rPr>
                  <w:rFonts w:ascii="Cambria Math" w:eastAsia="新細明體" w:hAnsi="Cambria Math" w:cs="Calibri"/>
                  <w:sz w:val="22"/>
                  <w:lang w:val=""/>
                </w:rPr>
                <m:t>L</m:t>
              </m:r>
              <m:r>
                <m:rPr>
                  <m:sty m:val="b"/>
                </m:rPr>
                <w:rPr>
                  <w:rFonts w:ascii="Cambria Math" w:eastAsia="新細明體" w:hAnsi="Cambria Math" w:cs="Calibri"/>
                  <w:sz w:val="22"/>
                  <w:lang w:val=""/>
                </w:rPr>
                <m:t>-1</m:t>
              </m:r>
            </m:sup>
            <m:e>
              <m:r>
                <m:rPr>
                  <m:sty m:val="b"/>
                </m:rPr>
                <w:rPr>
                  <w:rFonts w:ascii="Cambria Math" w:eastAsia="新細明體" w:hAnsi="Cambria Math" w:cs="Calibri"/>
                  <w:sz w:val="22"/>
                  <w:lang w:val=""/>
                </w:rPr>
                <m:t>(</m:t>
              </m:r>
              <m:acc>
                <m:accPr>
                  <m:chr m:val="̃"/>
                  <m:ctrlPr>
                    <w:rPr>
                      <w:rFonts w:ascii="Cambria Math" w:eastAsia="新細明體" w:hAnsi="Cambria Math" w:cs="Calibri"/>
                      <w:b/>
                      <w:bCs/>
                      <w:sz w:val="22"/>
                      <w:lang w:val=""/>
                    </w:rPr>
                  </m:ctrlPr>
                </m:accPr>
                <m:e>
                  <m:sSub>
                    <m:sSubPr>
                      <m:ctrlPr>
                        <w:rPr>
                          <w:rFonts w:ascii="Cambria Math" w:eastAsia="新細明體" w:hAnsi="Cambria Math" w:cs="Calibri"/>
                          <w:b/>
                          <w:bCs/>
                          <w:sz w:val="22"/>
                          <w:lang w:val=""/>
                        </w:rPr>
                      </m:ctrlPr>
                    </m:sSubPr>
                    <m:e>
                      <m:r>
                        <m:rPr>
                          <m:sty m:val="bi"/>
                        </m:rPr>
                        <w:rPr>
                          <w:rFonts w:ascii="Cambria Math" w:eastAsia="新細明體" w:hAnsi="Cambria Math" w:cs="Calibri"/>
                          <w:sz w:val="22"/>
                          <w:lang w:val=""/>
                        </w:rPr>
                        <m:t>s</m:t>
                      </m:r>
                    </m:e>
                    <m:sub>
                      <m:r>
                        <m:rPr>
                          <m:sty m:val="bi"/>
                        </m:rPr>
                        <w:rPr>
                          <w:rFonts w:ascii="Cambria Math" w:eastAsia="新細明體" w:hAnsi="Cambria Math" w:cs="Calibri"/>
                          <w:sz w:val="22"/>
                          <w:lang w:val=""/>
                        </w:rPr>
                        <m:t>i</m:t>
                      </m:r>
                    </m:sub>
                  </m:sSub>
                </m:e>
              </m:acc>
              <m:d>
                <m:dPr>
                  <m:begChr m:val="["/>
                  <m:endChr m:val="]"/>
                  <m:ctrlPr>
                    <w:rPr>
                      <w:rFonts w:ascii="Cambria Math" w:eastAsia="新細明體" w:hAnsi="Cambria Math" w:cs="Calibri"/>
                      <w:b/>
                      <w:bCs/>
                      <w:sz w:val="22"/>
                      <w:lang w:val=""/>
                    </w:rPr>
                  </m:ctrlPr>
                </m:dPr>
                <m:e>
                  <m:r>
                    <m:rPr>
                      <m:sty m:val="bi"/>
                    </m:rPr>
                    <w:rPr>
                      <w:rFonts w:ascii="Cambria Math" w:eastAsia="新細明體" w:hAnsi="Cambria Math" w:cs="Calibri"/>
                      <w:sz w:val="22"/>
                      <w:lang w:val=""/>
                    </w:rPr>
                    <m:t>n</m:t>
                  </m:r>
                </m:e>
              </m:d>
            </m:e>
          </m:nary>
          <m:acc>
            <m:accPr>
              <m:chr m:val="̃"/>
              <m:ctrlPr>
                <w:rPr>
                  <w:rFonts w:ascii="Cambria Math" w:eastAsia="新細明體" w:hAnsi="Cambria Math" w:cs="Calibri"/>
                  <w:b/>
                  <w:bCs/>
                  <w:sz w:val="22"/>
                  <w:lang w:val=""/>
                </w:rPr>
              </m:ctrlPr>
            </m:accPr>
            <m:e>
              <m:sSub>
                <m:sSubPr>
                  <m:ctrlPr>
                    <w:rPr>
                      <w:rFonts w:ascii="Cambria Math" w:eastAsia="新細明體" w:hAnsi="Cambria Math" w:cs="Calibri"/>
                      <w:b/>
                      <w:bCs/>
                      <w:sz w:val="22"/>
                      <w:lang w:val=""/>
                    </w:rPr>
                  </m:ctrlPr>
                </m:sSubPr>
                <m:e>
                  <m:r>
                    <m:rPr>
                      <m:sty m:val="bi"/>
                    </m:rPr>
                    <w:rPr>
                      <w:rFonts w:ascii="Cambria Math" w:eastAsia="新細明體" w:hAnsi="Cambria Math" w:cs="Calibri"/>
                      <w:sz w:val="22"/>
                      <w:lang w:val=""/>
                    </w:rPr>
                    <m:t>s</m:t>
                  </m:r>
                </m:e>
                <m:sub>
                  <m:r>
                    <m:rPr>
                      <m:sty m:val="bi"/>
                    </m:rPr>
                    <w:rPr>
                      <w:rFonts w:ascii="Cambria Math" w:eastAsia="新細明體" w:hAnsi="Cambria Math" w:cs="Calibri"/>
                      <w:sz w:val="22"/>
                      <w:lang w:val=""/>
                    </w:rPr>
                    <m:t>j</m:t>
                  </m:r>
                </m:sub>
              </m:sSub>
            </m:e>
          </m:acc>
          <m:d>
            <m:dPr>
              <m:begChr m:val="["/>
              <m:endChr m:val="]"/>
              <m:ctrlPr>
                <w:rPr>
                  <w:rFonts w:ascii="Cambria Math" w:eastAsia="新細明體" w:hAnsi="Cambria Math" w:cs="Calibri"/>
                  <w:b/>
                  <w:bCs/>
                  <w:sz w:val="22"/>
                  <w:lang w:val=""/>
                </w:rPr>
              </m:ctrlPr>
            </m:dPr>
            <m:e>
              <m:r>
                <m:rPr>
                  <m:sty m:val="bi"/>
                </m:rPr>
                <w:rPr>
                  <w:rFonts w:ascii="Cambria Math" w:eastAsia="新細明體" w:hAnsi="Cambria Math" w:cs="Calibri"/>
                  <w:sz w:val="22"/>
                  <w:lang w:val=""/>
                </w:rPr>
                <m:t>n</m:t>
              </m:r>
              <m:r>
                <m:rPr>
                  <m:sty m:val="b"/>
                </m:rPr>
                <w:rPr>
                  <w:rFonts w:ascii="Cambria Math" w:eastAsia="新細明體" w:hAnsi="Cambria Math" w:cs="Calibri"/>
                  <w:sz w:val="22"/>
                  <w:lang w:val=""/>
                </w:rPr>
                <m:t>-</m:t>
              </m:r>
              <m:r>
                <m:rPr>
                  <m:sty m:val="bi"/>
                </m:rPr>
                <w:rPr>
                  <w:rFonts w:ascii="Cambria Math" w:eastAsia="新細明體" w:hAnsi="Cambria Math" w:cs="Calibri"/>
                  <w:sz w:val="22"/>
                  <w:lang w:val=""/>
                </w:rPr>
                <m:t>k</m:t>
              </m:r>
            </m:e>
          </m:d>
          <m:r>
            <m:rPr>
              <m:sty m:val="b"/>
            </m:rPr>
            <w:rPr>
              <w:rFonts w:ascii="Cambria Math" w:eastAsia="新細明體" w:hAnsi="Cambria Math" w:cs="Calibri"/>
              <w:sz w:val="22"/>
              <w:lang w:val=""/>
            </w:rPr>
            <m:t>)</m:t>
          </m:r>
        </m:oMath>
      </m:oMathPara>
    </w:p>
    <w:p w14:paraId="44DBDC58" w14:textId="77777777" w:rsidR="00A96546" w:rsidRPr="006617EE" w:rsidRDefault="00A96546" w:rsidP="00A96546">
      <w:pPr>
        <w:ind w:left="720"/>
        <w:textAlignment w:val="center"/>
        <w:rPr>
          <w:b/>
          <w:bCs/>
        </w:rPr>
      </w:pPr>
      <w:proofErr w:type="gramStart"/>
      <w:r w:rsidRPr="006617EE">
        <w:rPr>
          <w:b/>
          <w:bCs/>
        </w:rPr>
        <w:t>where</w:t>
      </w:r>
      <w:proofErr w:type="gramEnd"/>
    </w:p>
    <w:p w14:paraId="41A0E83F" w14:textId="77777777" w:rsidR="00A96546" w:rsidRPr="006617EE" w:rsidRDefault="00A96546" w:rsidP="00A96546">
      <w:pPr>
        <w:ind w:left="1440"/>
        <w:textAlignment w:val="center"/>
        <w:rPr>
          <w:rFonts w:eastAsia="新細明體" w:cs="Calibri"/>
          <w:b/>
          <w:bCs/>
          <w:sz w:val="22"/>
          <w:lang w:val=""/>
        </w:rPr>
      </w:pPr>
      <m:oMathPara>
        <m:oMath>
          <m:acc>
            <m:accPr>
              <m:chr m:val="̃"/>
              <m:ctrlPr>
                <w:rPr>
                  <w:rFonts w:ascii="Cambria Math" w:eastAsia="新細明體" w:hAnsi="Cambria Math" w:cs="Calibri"/>
                  <w:b/>
                  <w:bCs/>
                  <w:sz w:val="22"/>
                  <w:lang w:val=""/>
                </w:rPr>
              </m:ctrlPr>
            </m:accPr>
            <m:e>
              <m:sSub>
                <m:sSubPr>
                  <m:ctrlPr>
                    <w:rPr>
                      <w:rFonts w:ascii="Cambria Math" w:eastAsia="新細明體" w:hAnsi="Cambria Math" w:cs="Calibri"/>
                      <w:b/>
                      <w:bCs/>
                      <w:sz w:val="22"/>
                      <w:lang w:val=""/>
                    </w:rPr>
                  </m:ctrlPr>
                </m:sSubPr>
                <m:e>
                  <m:r>
                    <m:rPr>
                      <m:sty m:val="bi"/>
                    </m:rPr>
                    <w:rPr>
                      <w:rFonts w:ascii="Cambria Math" w:eastAsia="新細明體" w:hAnsi="Cambria Math" w:cs="Calibri"/>
                      <w:sz w:val="22"/>
                      <w:lang w:val=""/>
                    </w:rPr>
                    <m:t>s</m:t>
                  </m:r>
                </m:e>
                <m:sub>
                  <m:r>
                    <m:rPr>
                      <m:sty m:val="bi"/>
                    </m:rPr>
                    <w:rPr>
                      <w:rFonts w:ascii="Cambria Math" w:eastAsia="新細明體" w:hAnsi="Cambria Math" w:cs="Calibri"/>
                      <w:sz w:val="22"/>
                      <w:lang w:val=""/>
                    </w:rPr>
                    <m:t>*</m:t>
                  </m:r>
                </m:sub>
              </m:sSub>
            </m:e>
          </m:acc>
          <m:d>
            <m:dPr>
              <m:begChr m:val="["/>
              <m:endChr m:val="]"/>
              <m:ctrlPr>
                <w:rPr>
                  <w:rFonts w:ascii="Cambria Math" w:eastAsia="新細明體" w:hAnsi="Cambria Math" w:cs="Calibri"/>
                  <w:b/>
                  <w:bCs/>
                  <w:sz w:val="22"/>
                  <w:lang w:val=""/>
                </w:rPr>
              </m:ctrlPr>
            </m:dPr>
            <m:e>
              <m:r>
                <m:rPr>
                  <m:sty m:val="bi"/>
                </m:rPr>
                <w:rPr>
                  <w:rFonts w:ascii="Cambria Math" w:eastAsia="新細明體" w:hAnsi="Cambria Math" w:cs="Calibri"/>
                  <w:sz w:val="22"/>
                  <w:lang w:val=""/>
                </w:rPr>
                <m:t>n</m:t>
              </m:r>
            </m:e>
          </m:d>
          <m:r>
            <m:rPr>
              <m:sty m:val="b"/>
            </m:rPr>
            <w:rPr>
              <w:rFonts w:ascii="Cambria Math" w:eastAsia="新細明體" w:hAnsi="Cambria Math" w:cs="Calibri"/>
              <w:sz w:val="22"/>
              <w:lang w:val=""/>
            </w:rPr>
            <m:t>=</m:t>
          </m:r>
          <m:d>
            <m:dPr>
              <m:begChr m:val="{"/>
              <m:endChr m:val=""/>
              <m:ctrlPr>
                <w:rPr>
                  <w:rFonts w:ascii="Cambria Math" w:eastAsia="新細明體" w:hAnsi="Cambria Math" w:cs="Calibri"/>
                  <w:b/>
                  <w:bCs/>
                  <w:sz w:val="22"/>
                  <w:lang w:val=""/>
                </w:rPr>
              </m:ctrlPr>
            </m:dPr>
            <m:e>
              <m:eqArr>
                <m:eqArrPr>
                  <m:ctrlPr>
                    <w:rPr>
                      <w:rFonts w:ascii="Cambria Math" w:eastAsia="新細明體" w:hAnsi="Cambria Math" w:cs="Calibri"/>
                      <w:b/>
                      <w:bCs/>
                      <w:sz w:val="22"/>
                      <w:lang w:val=""/>
                    </w:rPr>
                  </m:ctrlPr>
                </m:eqArrPr>
                <m:e>
                  <m:sSub>
                    <m:sSubPr>
                      <m:ctrlPr>
                        <w:rPr>
                          <w:rFonts w:ascii="Cambria Math" w:eastAsia="新細明體" w:hAnsi="Cambria Math" w:cs="Calibri"/>
                          <w:b/>
                          <w:bCs/>
                          <w:sz w:val="22"/>
                          <w:lang w:val=""/>
                        </w:rPr>
                      </m:ctrlPr>
                    </m:sSubPr>
                    <m:e>
                      <m:r>
                        <m:rPr>
                          <m:sty m:val="bi"/>
                        </m:rPr>
                        <w:rPr>
                          <w:rFonts w:ascii="Cambria Math" w:eastAsia="新細明體" w:hAnsi="Cambria Math" w:cs="Calibri"/>
                          <w:sz w:val="22"/>
                          <w:lang w:val=""/>
                        </w:rPr>
                        <m:t>s</m:t>
                      </m:r>
                    </m:e>
                    <m:sub>
                      <m:r>
                        <m:rPr>
                          <m:sty m:val="bi"/>
                        </m:rPr>
                        <w:rPr>
                          <w:rFonts w:ascii="Cambria Math" w:eastAsia="新細明體" w:hAnsi="Cambria Math" w:cs="Calibri"/>
                          <w:sz w:val="22"/>
                          <w:lang w:val=""/>
                        </w:rPr>
                        <m:t>*</m:t>
                      </m:r>
                    </m:sub>
                  </m:sSub>
                  <m:d>
                    <m:dPr>
                      <m:begChr m:val="["/>
                      <m:endChr m:val="]"/>
                      <m:ctrlPr>
                        <w:rPr>
                          <w:rFonts w:ascii="Cambria Math" w:eastAsia="新細明體" w:hAnsi="Cambria Math" w:cs="Calibri"/>
                          <w:b/>
                          <w:bCs/>
                          <w:sz w:val="22"/>
                          <w:lang w:val=""/>
                        </w:rPr>
                      </m:ctrlPr>
                    </m:dPr>
                    <m:e>
                      <m:r>
                        <m:rPr>
                          <m:sty m:val="bi"/>
                        </m:rPr>
                        <w:rPr>
                          <w:rFonts w:ascii="Cambria Math" w:eastAsia="新細明體" w:hAnsi="Cambria Math" w:cs="Calibri"/>
                          <w:sz w:val="22"/>
                          <w:lang w:val=""/>
                        </w:rPr>
                        <m:t>n</m:t>
                      </m:r>
                    </m:e>
                  </m:d>
                  <m:r>
                    <m:rPr>
                      <m:sty m:val="b"/>
                    </m:rPr>
                    <w:rPr>
                      <w:rFonts w:ascii="Cambria Math" w:eastAsia="新細明體" w:hAnsi="Cambria Math" w:cs="Calibri"/>
                      <w:sz w:val="22"/>
                      <w:lang w:val=""/>
                    </w:rPr>
                    <m:t>, </m:t>
                  </m:r>
                  <m:r>
                    <m:rPr>
                      <m:sty m:val="bi"/>
                    </m:rPr>
                    <w:rPr>
                      <w:rFonts w:ascii="Cambria Math" w:eastAsia="新細明體" w:hAnsi="Cambria Math" w:cs="Calibri"/>
                      <w:sz w:val="22"/>
                      <w:lang w:val=""/>
                    </w:rPr>
                    <m:t>if</m:t>
                  </m:r>
                  <m:r>
                    <m:rPr>
                      <m:sty m:val="b"/>
                    </m:rPr>
                    <w:rPr>
                      <w:rFonts w:ascii="Cambria Math" w:eastAsia="新細明體" w:hAnsi="Cambria Math" w:cs="Calibri"/>
                      <w:sz w:val="22"/>
                      <w:lang w:val=""/>
                    </w:rPr>
                    <m:t> </m:t>
                  </m:r>
                  <m:r>
                    <m:rPr>
                      <m:sty m:val="bi"/>
                    </m:rPr>
                    <w:rPr>
                      <w:rFonts w:ascii="Cambria Math" w:eastAsia="新細明體" w:hAnsi="Cambria Math" w:cs="Calibri"/>
                      <w:sz w:val="22"/>
                      <w:lang w:val=""/>
                    </w:rPr>
                    <m:t>n</m:t>
                  </m:r>
                  <m:r>
                    <m:rPr>
                      <m:sty m:val="b"/>
                    </m:rPr>
                    <w:rPr>
                      <w:rFonts w:ascii="Cambria Math" w:eastAsia="新細明體" w:hAnsi="Cambria Math" w:cs="Calibri"/>
                      <w:sz w:val="22"/>
                      <w:lang w:val=""/>
                    </w:rPr>
                    <m:t>∈{</m:t>
                  </m:r>
                  <m:r>
                    <m:rPr>
                      <m:sty m:val="bi"/>
                    </m:rPr>
                    <w:rPr>
                      <w:rFonts w:ascii="Cambria Math" w:eastAsia="新細明體" w:hAnsi="Cambria Math" w:cs="Calibri"/>
                      <w:sz w:val="22"/>
                      <w:lang w:val=""/>
                    </w:rPr>
                    <m:t>0, 1, …, L-1</m:t>
                  </m:r>
                  <m:r>
                    <m:rPr>
                      <m:sty m:val="b"/>
                    </m:rPr>
                    <w:rPr>
                      <w:rFonts w:ascii="Cambria Math" w:eastAsia="新細明體" w:hAnsi="Cambria Math" w:cs="Calibri"/>
                      <w:sz w:val="22"/>
                      <w:lang w:val=""/>
                    </w:rPr>
                    <m:t>}</m:t>
                  </m:r>
                </m:e>
                <m:e>
                  <m:r>
                    <m:rPr>
                      <m:sty m:val="b"/>
                    </m:rPr>
                    <w:rPr>
                      <w:rFonts w:ascii="Cambria Math" w:eastAsia="新細明體" w:hAnsi="Cambria Math" w:cs="Calibri"/>
                      <w:sz w:val="22"/>
                      <w:lang w:val=""/>
                    </w:rPr>
                    <m:t>0, </m:t>
                  </m:r>
                  <m:r>
                    <m:rPr>
                      <m:sty m:val="bi"/>
                    </m:rPr>
                    <w:rPr>
                      <w:rFonts w:ascii="Cambria Math" w:eastAsia="新細明體" w:hAnsi="Cambria Math" w:cs="Calibri"/>
                      <w:sz w:val="22"/>
                      <w:lang w:val=""/>
                    </w:rPr>
                    <m:t>ot</m:t>
                  </m:r>
                  <m:r>
                    <m:rPr>
                      <m:sty m:val="b"/>
                    </m:rPr>
                    <w:rPr>
                      <w:rFonts w:ascii="Cambria Math" w:eastAsia="新細明體" w:hAnsi="Cambria Math" w:cs="Calibri"/>
                      <w:sz w:val="22"/>
                      <w:lang w:val=""/>
                    </w:rPr>
                    <m:t>h</m:t>
                  </m:r>
                  <m:r>
                    <m:rPr>
                      <m:sty m:val="bi"/>
                    </m:rPr>
                    <w:rPr>
                      <w:rFonts w:ascii="Cambria Math" w:eastAsia="新細明體" w:hAnsi="Cambria Math" w:cs="Calibri"/>
                      <w:sz w:val="22"/>
                      <w:lang w:val=""/>
                    </w:rPr>
                    <m:t>erwise</m:t>
                  </m:r>
                </m:e>
              </m:eqArr>
            </m:e>
          </m:d>
        </m:oMath>
      </m:oMathPara>
    </w:p>
    <w:p w14:paraId="54FA8F47" w14:textId="77777777" w:rsidR="00A96546" w:rsidRPr="006617EE" w:rsidRDefault="00A96546" w:rsidP="00A96546">
      <w:pPr>
        <w:ind w:left="1440"/>
        <w:textAlignment w:val="center"/>
        <w:rPr>
          <w:rFonts w:eastAsia="新細明體" w:cs="Calibri"/>
          <w:b/>
          <w:bCs/>
          <w:sz w:val="22"/>
          <w:lang w:val=""/>
        </w:rPr>
      </w:pPr>
      <m:oMathPara>
        <m:oMath>
          <m:d>
            <m:dPr>
              <m:begChr m:val="‖"/>
              <m:endChr m:val="‖"/>
              <m:ctrlPr>
                <w:rPr>
                  <w:rFonts w:ascii="Cambria Math" w:eastAsia="新細明體" w:hAnsi="Cambria Math" w:cs="Calibri"/>
                  <w:b/>
                  <w:bCs/>
                  <w:i/>
                  <w:sz w:val="22"/>
                  <w:lang w:val=""/>
                </w:rPr>
              </m:ctrlPr>
            </m:dPr>
            <m:e>
              <m:sSub>
                <m:sSubPr>
                  <m:ctrlPr>
                    <w:rPr>
                      <w:rFonts w:ascii="Cambria Math" w:eastAsia="新細明體" w:hAnsi="Cambria Math" w:cs="Calibri"/>
                      <w:b/>
                      <w:bCs/>
                      <w:i/>
                      <w:sz w:val="22"/>
                      <w:lang w:val=""/>
                    </w:rPr>
                  </m:ctrlPr>
                </m:sSubPr>
                <m:e>
                  <m:r>
                    <m:rPr>
                      <m:sty m:val="bi"/>
                    </m:rPr>
                    <w:rPr>
                      <w:rFonts w:ascii="Cambria Math" w:eastAsia="新細明體" w:hAnsi="Cambria Math" w:cs="Calibri"/>
                      <w:sz w:val="22"/>
                      <w:lang w:val=""/>
                    </w:rPr>
                    <m:t>s</m:t>
                  </m:r>
                </m:e>
                <m:sub>
                  <m:r>
                    <m:rPr>
                      <m:sty m:val="bi"/>
                    </m:rPr>
                    <w:rPr>
                      <w:rFonts w:ascii="Cambria Math" w:eastAsia="新細明體" w:hAnsi="Cambria Math" w:cs="Calibri"/>
                      <w:sz w:val="22"/>
                      <w:lang w:val=""/>
                    </w:rPr>
                    <m:t>*</m:t>
                  </m:r>
                </m:sub>
              </m:sSub>
            </m:e>
          </m:d>
          <m:r>
            <m:rPr>
              <m:sty m:val="bi"/>
            </m:rPr>
            <w:rPr>
              <w:rFonts w:ascii="Cambria Math" w:eastAsia="新細明體" w:hAnsi="Cambria Math" w:cs="Calibri"/>
              <w:sz w:val="22"/>
              <w:lang w:val=""/>
            </w:rPr>
            <m:t>=</m:t>
          </m:r>
          <m:rad>
            <m:radPr>
              <m:degHide m:val="1"/>
              <m:ctrlPr>
                <w:rPr>
                  <w:rFonts w:ascii="Cambria Math" w:eastAsia="新細明體" w:hAnsi="Cambria Math" w:cs="Calibri"/>
                  <w:b/>
                  <w:bCs/>
                  <w:i/>
                  <w:sz w:val="22"/>
                  <w:lang w:val=""/>
                </w:rPr>
              </m:ctrlPr>
            </m:radPr>
            <m:deg>
              <m:ctrlPr>
                <w:rPr>
                  <w:rFonts w:ascii="Cambria Math" w:eastAsia="新細明體" w:hAnsi="Cambria Math" w:cs="Calibri"/>
                  <w:b/>
                  <w:bCs/>
                  <w:i/>
                  <w:sz w:val="22"/>
                  <w:szCs w:val="22"/>
                  <w:lang w:val=""/>
                </w:rPr>
              </m:ctrlPr>
            </m:deg>
            <m:e>
              <m:nary>
                <m:naryPr>
                  <m:chr m:val="∑"/>
                  <m:limLoc m:val="undOvr"/>
                  <m:ctrlPr>
                    <w:rPr>
                      <w:rFonts w:ascii="Cambria Math" w:eastAsia="新細明體" w:hAnsi="Cambria Math" w:cs="Calibri"/>
                      <w:b/>
                      <w:bCs/>
                      <w:i/>
                      <w:sz w:val="22"/>
                      <w:szCs w:val="22"/>
                      <w:lang w:val=""/>
                    </w:rPr>
                  </m:ctrlPr>
                </m:naryPr>
                <m:sub>
                  <m:r>
                    <m:rPr>
                      <m:sty m:val="bi"/>
                    </m:rPr>
                    <w:rPr>
                      <w:rFonts w:ascii="Cambria Math" w:eastAsia="新細明體" w:hAnsi="Cambria Math" w:cs="Calibri"/>
                      <w:sz w:val="22"/>
                      <w:szCs w:val="22"/>
                      <w:lang w:val=""/>
                    </w:rPr>
                    <m:t>n=0</m:t>
                  </m:r>
                </m:sub>
                <m:sup>
                  <m:r>
                    <m:rPr>
                      <m:sty m:val="bi"/>
                    </m:rPr>
                    <w:rPr>
                      <w:rFonts w:ascii="Cambria Math" w:eastAsia="新細明體" w:hAnsi="Cambria Math" w:cs="Calibri"/>
                      <w:sz w:val="22"/>
                      <w:szCs w:val="22"/>
                      <w:lang w:val=""/>
                    </w:rPr>
                    <m:t>L-1</m:t>
                  </m:r>
                </m:sup>
                <m:e>
                  <m:sSup>
                    <m:sSupPr>
                      <m:ctrlPr>
                        <w:rPr>
                          <w:rFonts w:ascii="Cambria Math" w:eastAsia="新細明體" w:hAnsi="Cambria Math" w:cs="Calibri"/>
                          <w:b/>
                          <w:bCs/>
                          <w:i/>
                          <w:sz w:val="22"/>
                          <w:szCs w:val="22"/>
                          <w:lang w:val=""/>
                        </w:rPr>
                      </m:ctrlPr>
                    </m:sSupPr>
                    <m:e>
                      <m:d>
                        <m:dPr>
                          <m:begChr m:val="|"/>
                          <m:endChr m:val="|"/>
                          <m:ctrlPr>
                            <w:rPr>
                              <w:rFonts w:ascii="Cambria Math" w:eastAsia="新細明體" w:hAnsi="Cambria Math" w:cs="Calibri"/>
                              <w:b/>
                              <w:bCs/>
                              <w:i/>
                              <w:sz w:val="22"/>
                              <w:szCs w:val="22"/>
                              <w:lang w:val=""/>
                            </w:rPr>
                          </m:ctrlPr>
                        </m:dPr>
                        <m:e>
                          <m:sSub>
                            <m:sSubPr>
                              <m:ctrlPr>
                                <w:rPr>
                                  <w:rFonts w:ascii="Cambria Math" w:eastAsia="新細明體" w:hAnsi="Cambria Math" w:cs="Calibri"/>
                                  <w:b/>
                                  <w:bCs/>
                                  <w:i/>
                                  <w:sz w:val="22"/>
                                  <w:szCs w:val="22"/>
                                  <w:lang w:val=""/>
                                </w:rPr>
                              </m:ctrlPr>
                            </m:sSubPr>
                            <m:e>
                              <m:r>
                                <m:rPr>
                                  <m:sty m:val="bi"/>
                                </m:rPr>
                                <w:rPr>
                                  <w:rFonts w:ascii="Cambria Math" w:eastAsia="新細明體" w:hAnsi="Cambria Math" w:cs="Calibri"/>
                                  <w:sz w:val="22"/>
                                  <w:szCs w:val="22"/>
                                  <w:lang w:val=""/>
                                </w:rPr>
                                <m:t>s</m:t>
                              </m:r>
                            </m:e>
                            <m:sub>
                              <m:r>
                                <m:rPr>
                                  <m:sty m:val="bi"/>
                                </m:rPr>
                                <w:rPr>
                                  <w:rFonts w:ascii="Cambria Math" w:eastAsia="新細明體" w:hAnsi="Cambria Math" w:cs="Calibri"/>
                                  <w:sz w:val="22"/>
                                  <w:szCs w:val="22"/>
                                  <w:lang w:val=""/>
                                </w:rPr>
                                <m:t>*</m:t>
                              </m:r>
                            </m:sub>
                          </m:sSub>
                          <m:d>
                            <m:dPr>
                              <m:begChr m:val="["/>
                              <m:endChr m:val="]"/>
                              <m:ctrlPr>
                                <w:rPr>
                                  <w:rFonts w:ascii="Cambria Math" w:eastAsia="新細明體" w:hAnsi="Cambria Math" w:cs="Calibri"/>
                                  <w:b/>
                                  <w:bCs/>
                                  <w:i/>
                                  <w:sz w:val="22"/>
                                  <w:szCs w:val="22"/>
                                  <w:lang w:val=""/>
                                </w:rPr>
                              </m:ctrlPr>
                            </m:dPr>
                            <m:e>
                              <m:r>
                                <m:rPr>
                                  <m:sty m:val="bi"/>
                                </m:rPr>
                                <w:rPr>
                                  <w:rFonts w:ascii="Cambria Math" w:eastAsia="新細明體" w:hAnsi="Cambria Math" w:cs="Calibri"/>
                                  <w:sz w:val="22"/>
                                  <w:szCs w:val="22"/>
                                  <w:lang w:val=""/>
                                </w:rPr>
                                <m:t>n</m:t>
                              </m:r>
                            </m:e>
                          </m:d>
                        </m:e>
                      </m:d>
                    </m:e>
                    <m:sup>
                      <m:r>
                        <m:rPr>
                          <m:sty m:val="bi"/>
                        </m:rPr>
                        <w:rPr>
                          <w:rFonts w:ascii="Cambria Math" w:eastAsia="新細明體" w:hAnsi="Cambria Math" w:cs="Calibri"/>
                          <w:sz w:val="22"/>
                          <w:szCs w:val="22"/>
                          <w:lang w:val=""/>
                        </w:rPr>
                        <m:t>2</m:t>
                      </m:r>
                    </m:sup>
                  </m:sSup>
                </m:e>
              </m:nary>
            </m:e>
          </m:rad>
        </m:oMath>
      </m:oMathPara>
    </w:p>
    <w:p w14:paraId="2B578131" w14:textId="77777777" w:rsidR="00A96546" w:rsidRPr="006617EE" w:rsidRDefault="00A96546" w:rsidP="00A96546">
      <w:pPr>
        <w:pStyle w:val="ListParagraph"/>
        <w:numPr>
          <w:ilvl w:val="0"/>
          <w:numId w:val="32"/>
        </w:numPr>
        <w:rPr>
          <w:b/>
          <w:bCs/>
        </w:rPr>
      </w:pPr>
      <w:r w:rsidRPr="006617EE">
        <w:rPr>
          <w:b/>
          <w:bCs/>
        </w:rPr>
        <w:t xml:space="preserve">Maximum cross-correlation value is obtained as </w:t>
      </w:r>
      <m:oMath>
        <m:func>
          <m:funcPr>
            <m:ctrlPr>
              <w:rPr>
                <w:rFonts w:ascii="Cambria Math" w:hAnsi="Cambria Math"/>
                <w:b/>
                <w:bCs/>
                <w:i/>
                <w:iCs/>
              </w:rPr>
            </m:ctrlPr>
          </m:funcPr>
          <m:fName>
            <m:limLow>
              <m:limLowPr>
                <m:ctrlPr>
                  <w:rPr>
                    <w:rFonts w:ascii="Cambria Math" w:hAnsi="Cambria Math"/>
                    <w:b/>
                    <w:bCs/>
                    <w:i/>
                    <w:iCs/>
                  </w:rPr>
                </m:ctrlPr>
              </m:limLowPr>
              <m:e>
                <m:r>
                  <m:rPr>
                    <m:sty m:val="b"/>
                  </m:rPr>
                  <w:rPr>
                    <w:rFonts w:ascii="Cambria Math" w:hAnsi="Cambria Math"/>
                  </w:rPr>
                  <m:t>max</m:t>
                </m:r>
              </m:e>
              <m:lim>
                <m:r>
                  <m:rPr>
                    <m:sty m:val="bi"/>
                  </m:rPr>
                  <w:rPr>
                    <w:rFonts w:ascii="Cambria Math" w:hAnsi="Cambria Math"/>
                  </w:rPr>
                  <m:t>j≠i</m:t>
                </m:r>
              </m:lim>
            </m:limLow>
            <m:r>
              <m:rPr>
                <m:sty m:val="bi"/>
              </m:rPr>
              <w:rPr>
                <w:rFonts w:ascii="Cambria Math" w:hAnsi="Cambria Math"/>
              </w:rPr>
              <m:t> </m:t>
            </m:r>
          </m:fName>
          <m:e>
            <m:d>
              <m:dPr>
                <m:ctrlPr>
                  <w:rPr>
                    <w:rFonts w:ascii="Cambria Math" w:hAnsi="Cambria Math"/>
                    <w:b/>
                    <w:bCs/>
                    <w:i/>
                    <w:iCs/>
                  </w:rPr>
                </m:ctrlPr>
              </m:dPr>
              <m:e>
                <m:r>
                  <m:rPr>
                    <m:sty m:val="bi"/>
                  </m:rPr>
                  <w:rPr>
                    <w:rFonts w:ascii="Cambria Math" w:hAnsi="Cambria Math"/>
                  </w:rPr>
                  <m:t>R</m:t>
                </m:r>
                <m:d>
                  <m:dPr>
                    <m:begChr m:val="["/>
                    <m:endChr m:val="]"/>
                    <m:ctrlPr>
                      <w:rPr>
                        <w:rFonts w:ascii="Cambria Math" w:hAnsi="Cambria Math"/>
                        <w:b/>
                        <w:bCs/>
                        <w:i/>
                        <w:iCs/>
                      </w:rPr>
                    </m:ctrlPr>
                  </m:dPr>
                  <m:e>
                    <m:r>
                      <m:rPr>
                        <m:sty m:val="bi"/>
                      </m:rPr>
                      <w:rPr>
                        <w:rFonts w:ascii="Cambria Math" w:hAnsi="Cambria Math"/>
                      </w:rPr>
                      <m:t>i,j,k</m:t>
                    </m:r>
                  </m:e>
                </m:d>
              </m:e>
            </m:d>
          </m:e>
        </m:func>
      </m:oMath>
    </w:p>
    <w:p w14:paraId="709E9B9E" w14:textId="2950EA60" w:rsidR="006319B4" w:rsidRPr="006319B4" w:rsidRDefault="00A96546" w:rsidP="006319B4">
      <w:pPr>
        <w:rPr>
          <w:b/>
        </w:rPr>
      </w:pPr>
      <w:r>
        <w:rPr>
          <w:b/>
        </w:rPr>
        <w:br/>
      </w:r>
      <w:r w:rsidR="006319B4" w:rsidRPr="006319B4">
        <w:rPr>
          <w:b/>
        </w:rPr>
        <w:fldChar w:fldCharType="begin"/>
      </w:r>
      <w:r w:rsidR="006319B4" w:rsidRPr="006319B4">
        <w:rPr>
          <w:b/>
        </w:rPr>
        <w:instrText xml:space="preserve"> REF _Ref189856507 \h </w:instrText>
      </w:r>
      <w:r w:rsidR="006319B4" w:rsidRPr="006319B4">
        <w:rPr>
          <w:b/>
        </w:rPr>
      </w:r>
      <w:r w:rsidR="006319B4" w:rsidRPr="006319B4">
        <w:rPr>
          <w:b/>
        </w:rPr>
        <w:instrText xml:space="preserve"> \* MERGEFORMAT </w:instrText>
      </w:r>
      <w:r w:rsidR="006319B4" w:rsidRPr="006319B4">
        <w:rPr>
          <w:b/>
        </w:rPr>
        <w:fldChar w:fldCharType="separate"/>
      </w:r>
      <w:r w:rsidR="006319B4" w:rsidRPr="006319B4">
        <w:rPr>
          <w:b/>
        </w:rPr>
        <w:t xml:space="preserve">Observation </w:t>
      </w:r>
      <w:r w:rsidR="006319B4" w:rsidRPr="006319B4">
        <w:rPr>
          <w:b/>
          <w:noProof/>
        </w:rPr>
        <w:t>11</w:t>
      </w:r>
      <w:r w:rsidR="006319B4" w:rsidRPr="006319B4">
        <w:rPr>
          <w:b/>
        </w:rPr>
        <w:t>: Best LP-SS sequences are selected based on accuracy (1</w:t>
      </w:r>
      <w:r w:rsidR="006319B4" w:rsidRPr="006319B4">
        <w:rPr>
          <w:b/>
          <w:vertAlign w:val="superscript"/>
        </w:rPr>
        <w:t>st</w:t>
      </w:r>
      <w:r w:rsidR="006319B4" w:rsidRPr="006319B4">
        <w:rPr>
          <w:b/>
        </w:rPr>
        <w:t xml:space="preserve"> metric) and maximum cross-correlation (2</w:t>
      </w:r>
      <w:r w:rsidR="006319B4" w:rsidRPr="006319B4">
        <w:rPr>
          <w:b/>
          <w:vertAlign w:val="superscript"/>
        </w:rPr>
        <w:t>nd</w:t>
      </w:r>
      <w:r w:rsidR="006319B4" w:rsidRPr="006319B4">
        <w:rPr>
          <w:b/>
        </w:rPr>
        <w:t xml:space="preserve"> metric)</w:t>
      </w:r>
      <w:r w:rsidR="006319B4" w:rsidRPr="006319B4">
        <w:rPr>
          <w:b/>
        </w:rPr>
        <w:fldChar w:fldCharType="end"/>
      </w:r>
    </w:p>
    <w:p w14:paraId="1A4A4620" w14:textId="512BF123" w:rsidR="006319B4" w:rsidRPr="00A96546" w:rsidRDefault="00A96546" w:rsidP="006319B4">
      <w:pPr>
        <w:rPr>
          <w:b/>
        </w:rPr>
      </w:pPr>
      <w:r>
        <w:rPr>
          <w:b/>
        </w:rPr>
        <w:br/>
      </w:r>
      <w:r w:rsidRPr="00A96546">
        <w:rPr>
          <w:b/>
        </w:rPr>
        <w:fldChar w:fldCharType="begin"/>
      </w:r>
      <w:r w:rsidRPr="00A96546">
        <w:rPr>
          <w:b/>
        </w:rPr>
        <w:instrText xml:space="preserve"> REF _Ref189857621 \h </w:instrText>
      </w:r>
      <w:r w:rsidRPr="00A96546">
        <w:rPr>
          <w:b/>
        </w:rPr>
      </w:r>
      <w:r w:rsidRPr="00A96546">
        <w:rPr>
          <w:b/>
        </w:rPr>
        <w:instrText xml:space="preserve"> \* MERGEFORMAT </w:instrText>
      </w:r>
      <w:r w:rsidRPr="00A96546">
        <w:rPr>
          <w:b/>
        </w:rPr>
        <w:fldChar w:fldCharType="separate"/>
      </w:r>
      <w:r w:rsidRPr="00A96546">
        <w:rPr>
          <w:b/>
        </w:rPr>
        <w:t xml:space="preserve">Proposal </w:t>
      </w:r>
      <w:r w:rsidRPr="00A96546">
        <w:rPr>
          <w:b/>
          <w:noProof/>
        </w:rPr>
        <w:t>12</w:t>
      </w:r>
      <w:r w:rsidRPr="00A96546">
        <w:rPr>
          <w:b/>
        </w:rPr>
        <w:t>: Adopted the following best LP-SS sequences in the summary table below:</w:t>
      </w:r>
      <w:r w:rsidRPr="00A96546">
        <w:rPr>
          <w:b/>
        </w:rPr>
        <w:fldChar w:fldCharType="end"/>
      </w:r>
    </w:p>
    <w:tbl>
      <w:tblPr>
        <w:tblStyle w:val="TableGrid"/>
        <w:tblW w:w="0" w:type="auto"/>
        <w:tblLook w:val="04A0" w:firstRow="1" w:lastRow="0" w:firstColumn="1" w:lastColumn="0" w:noHBand="0" w:noVBand="1"/>
      </w:tblPr>
      <w:tblGrid>
        <w:gridCol w:w="561"/>
        <w:gridCol w:w="971"/>
        <w:gridCol w:w="1007"/>
        <w:gridCol w:w="2701"/>
        <w:gridCol w:w="1047"/>
        <w:gridCol w:w="1946"/>
        <w:gridCol w:w="1117"/>
      </w:tblGrid>
      <w:tr w:rsidR="00A96546" w14:paraId="00B4A2F2" w14:textId="77777777" w:rsidTr="00A96546">
        <w:tc>
          <w:tcPr>
            <w:tcW w:w="561" w:type="dxa"/>
            <w:tcBorders>
              <w:top w:val="single" w:sz="4" w:space="0" w:color="auto"/>
              <w:left w:val="single" w:sz="4" w:space="0" w:color="auto"/>
              <w:bottom w:val="single" w:sz="4" w:space="0" w:color="auto"/>
              <w:right w:val="single" w:sz="4" w:space="0" w:color="auto"/>
            </w:tcBorders>
            <w:hideMark/>
          </w:tcPr>
          <w:p w14:paraId="4289F0C5" w14:textId="77777777" w:rsidR="00A96546" w:rsidRDefault="00A96546">
            <w:pPr>
              <w:jc w:val="center"/>
              <w:rPr>
                <w:rFonts w:asciiTheme="majorHAnsi" w:hAnsiTheme="majorHAnsi" w:cstheme="majorHAnsi"/>
              </w:rPr>
            </w:pPr>
            <w:r>
              <w:rPr>
                <w:rFonts w:asciiTheme="majorHAnsi" w:hAnsiTheme="majorHAnsi" w:cstheme="majorHAnsi"/>
              </w:rPr>
              <w:t>M</w:t>
            </w:r>
          </w:p>
        </w:tc>
        <w:tc>
          <w:tcPr>
            <w:tcW w:w="971" w:type="dxa"/>
            <w:tcBorders>
              <w:top w:val="single" w:sz="4" w:space="0" w:color="auto"/>
              <w:left w:val="single" w:sz="4" w:space="0" w:color="auto"/>
              <w:bottom w:val="single" w:sz="4" w:space="0" w:color="auto"/>
              <w:right w:val="single" w:sz="4" w:space="0" w:color="auto"/>
            </w:tcBorders>
            <w:hideMark/>
          </w:tcPr>
          <w:p w14:paraId="40E67CC0" w14:textId="77777777" w:rsidR="00A96546" w:rsidRDefault="00A96546">
            <w:pPr>
              <w:jc w:val="center"/>
              <w:rPr>
                <w:rFonts w:asciiTheme="majorHAnsi" w:hAnsiTheme="majorHAnsi" w:cstheme="majorHAnsi"/>
              </w:rPr>
            </w:pPr>
            <w:r>
              <w:rPr>
                <w:rFonts w:asciiTheme="majorHAnsi" w:hAnsiTheme="majorHAnsi" w:cstheme="majorHAnsi"/>
              </w:rPr>
              <w:t>L</w:t>
            </w:r>
          </w:p>
        </w:tc>
        <w:tc>
          <w:tcPr>
            <w:tcW w:w="1007" w:type="dxa"/>
            <w:tcBorders>
              <w:top w:val="single" w:sz="4" w:space="0" w:color="auto"/>
              <w:left w:val="single" w:sz="4" w:space="0" w:color="auto"/>
              <w:bottom w:val="single" w:sz="4" w:space="0" w:color="auto"/>
              <w:right w:val="single" w:sz="4" w:space="0" w:color="auto"/>
            </w:tcBorders>
            <w:hideMark/>
          </w:tcPr>
          <w:p w14:paraId="654C9AA7" w14:textId="77777777" w:rsidR="00A96546" w:rsidRDefault="00A96546">
            <w:pPr>
              <w:jc w:val="center"/>
              <w:rPr>
                <w:rFonts w:asciiTheme="majorHAnsi" w:eastAsia="SimSun" w:hAnsiTheme="majorHAnsi" w:cstheme="majorHAnsi"/>
              </w:rPr>
            </w:pPr>
            <w:r>
              <w:rPr>
                <w:rFonts w:asciiTheme="majorHAnsi" w:eastAsia="SimSun" w:hAnsiTheme="majorHAnsi" w:cstheme="majorHAnsi"/>
              </w:rPr>
              <w:t>Sequence index</w:t>
            </w:r>
          </w:p>
        </w:tc>
        <w:tc>
          <w:tcPr>
            <w:tcW w:w="2701" w:type="dxa"/>
            <w:tcBorders>
              <w:top w:val="single" w:sz="4" w:space="0" w:color="auto"/>
              <w:left w:val="single" w:sz="4" w:space="0" w:color="auto"/>
              <w:bottom w:val="single" w:sz="4" w:space="0" w:color="auto"/>
              <w:right w:val="single" w:sz="4" w:space="0" w:color="auto"/>
            </w:tcBorders>
            <w:hideMark/>
          </w:tcPr>
          <w:p w14:paraId="46D5EEC1" w14:textId="77777777" w:rsidR="00A96546" w:rsidRDefault="00A96546">
            <w:pPr>
              <w:jc w:val="center"/>
              <w:rPr>
                <w:rFonts w:asciiTheme="majorHAnsi" w:hAnsiTheme="majorHAnsi" w:cstheme="majorHAnsi"/>
              </w:rPr>
            </w:pPr>
            <w:r>
              <w:rPr>
                <w:rFonts w:asciiTheme="majorHAnsi" w:hAnsiTheme="majorHAnsi" w:cstheme="majorHAnsi"/>
              </w:rPr>
              <w:t>Sequence realization</w:t>
            </w:r>
          </w:p>
        </w:tc>
        <w:tc>
          <w:tcPr>
            <w:tcW w:w="1047" w:type="dxa"/>
            <w:tcBorders>
              <w:top w:val="single" w:sz="4" w:space="0" w:color="auto"/>
              <w:left w:val="single" w:sz="4" w:space="0" w:color="auto"/>
              <w:bottom w:val="single" w:sz="4" w:space="0" w:color="auto"/>
              <w:right w:val="single" w:sz="4" w:space="0" w:color="auto"/>
            </w:tcBorders>
            <w:hideMark/>
          </w:tcPr>
          <w:p w14:paraId="18354625" w14:textId="77777777" w:rsidR="00A96546" w:rsidRDefault="00A96546">
            <w:pPr>
              <w:jc w:val="center"/>
              <w:rPr>
                <w:rFonts w:asciiTheme="majorHAnsi" w:hAnsiTheme="majorHAnsi" w:cstheme="majorHAnsi"/>
              </w:rPr>
            </w:pPr>
            <w:r>
              <w:rPr>
                <w:rFonts w:asciiTheme="majorHAnsi" w:hAnsiTheme="majorHAnsi" w:cstheme="majorHAnsi"/>
              </w:rPr>
              <w:t>Accuracy (checked)</w:t>
            </w:r>
          </w:p>
        </w:tc>
        <w:tc>
          <w:tcPr>
            <w:tcW w:w="1946" w:type="dxa"/>
            <w:tcBorders>
              <w:top w:val="single" w:sz="4" w:space="0" w:color="auto"/>
              <w:left w:val="single" w:sz="4" w:space="0" w:color="auto"/>
              <w:bottom w:val="single" w:sz="4" w:space="0" w:color="auto"/>
              <w:right w:val="single" w:sz="4" w:space="0" w:color="auto"/>
            </w:tcBorders>
            <w:hideMark/>
          </w:tcPr>
          <w:p w14:paraId="4ED0BFB9" w14:textId="77777777" w:rsidR="00A96546" w:rsidRDefault="00A96546">
            <w:pPr>
              <w:jc w:val="center"/>
              <w:rPr>
                <w:rFonts w:asciiTheme="majorHAnsi" w:hAnsiTheme="majorHAnsi" w:cstheme="majorHAnsi"/>
              </w:rPr>
            </w:pPr>
            <w:r>
              <w:rPr>
                <w:rFonts w:asciiTheme="majorHAnsi" w:hAnsiTheme="majorHAnsi" w:cstheme="majorHAnsi"/>
              </w:rPr>
              <w:t>Max. cross-correlation (checked)</w:t>
            </w:r>
          </w:p>
        </w:tc>
        <w:tc>
          <w:tcPr>
            <w:tcW w:w="1117" w:type="dxa"/>
            <w:tcBorders>
              <w:top w:val="single" w:sz="4" w:space="0" w:color="auto"/>
              <w:left w:val="single" w:sz="4" w:space="0" w:color="auto"/>
              <w:bottom w:val="single" w:sz="4" w:space="0" w:color="auto"/>
              <w:right w:val="single" w:sz="4" w:space="0" w:color="auto"/>
            </w:tcBorders>
            <w:hideMark/>
          </w:tcPr>
          <w:p w14:paraId="39580495" w14:textId="77777777" w:rsidR="00A96546" w:rsidRDefault="00A96546">
            <w:pPr>
              <w:jc w:val="center"/>
              <w:rPr>
                <w:rFonts w:asciiTheme="majorHAnsi" w:hAnsiTheme="majorHAnsi" w:cstheme="majorHAnsi"/>
              </w:rPr>
            </w:pPr>
            <w:r>
              <w:rPr>
                <w:rFonts w:asciiTheme="majorHAnsi" w:hAnsiTheme="majorHAnsi" w:cstheme="majorHAnsi"/>
              </w:rPr>
              <w:t>Source</w:t>
            </w:r>
          </w:p>
        </w:tc>
      </w:tr>
      <w:tr w:rsidR="00A96546" w14:paraId="513A8B01" w14:textId="77777777" w:rsidTr="00A96546">
        <w:tc>
          <w:tcPr>
            <w:tcW w:w="561" w:type="dxa"/>
            <w:vMerge w:val="restart"/>
            <w:tcBorders>
              <w:top w:val="single" w:sz="4" w:space="0" w:color="auto"/>
              <w:left w:val="single" w:sz="4" w:space="0" w:color="auto"/>
              <w:bottom w:val="single" w:sz="4" w:space="0" w:color="auto"/>
              <w:right w:val="single" w:sz="4" w:space="0" w:color="auto"/>
            </w:tcBorders>
            <w:hideMark/>
          </w:tcPr>
          <w:p w14:paraId="2CDBD716" w14:textId="77777777" w:rsidR="00A96546" w:rsidRDefault="00A96546">
            <w:pPr>
              <w:jc w:val="center"/>
              <w:rPr>
                <w:rFonts w:asciiTheme="majorHAnsi" w:hAnsiTheme="majorHAnsi" w:cstheme="majorHAnsi"/>
              </w:rPr>
            </w:pPr>
            <w:r>
              <w:rPr>
                <w:rFonts w:asciiTheme="majorHAnsi" w:hAnsiTheme="majorHAnsi" w:cstheme="majorHAnsi"/>
              </w:rPr>
              <w:t>4</w:t>
            </w:r>
          </w:p>
        </w:tc>
        <w:tc>
          <w:tcPr>
            <w:tcW w:w="971" w:type="dxa"/>
            <w:tcBorders>
              <w:top w:val="single" w:sz="4" w:space="0" w:color="auto"/>
              <w:left w:val="single" w:sz="4" w:space="0" w:color="auto"/>
              <w:bottom w:val="single" w:sz="4" w:space="0" w:color="auto"/>
              <w:right w:val="single" w:sz="4" w:space="0" w:color="auto"/>
            </w:tcBorders>
            <w:hideMark/>
          </w:tcPr>
          <w:p w14:paraId="08D7312D" w14:textId="77777777" w:rsidR="00A96546" w:rsidRDefault="00A96546">
            <w:pPr>
              <w:jc w:val="center"/>
              <w:rPr>
                <w:rFonts w:asciiTheme="majorHAnsi" w:hAnsiTheme="majorHAnsi" w:cstheme="majorHAnsi"/>
              </w:rPr>
            </w:pPr>
            <w:r>
              <w:rPr>
                <w:rFonts w:asciiTheme="majorHAnsi" w:hAnsiTheme="majorHAnsi" w:cstheme="majorHAnsi"/>
              </w:rPr>
              <w:t>32</w:t>
            </w:r>
          </w:p>
        </w:tc>
        <w:tc>
          <w:tcPr>
            <w:tcW w:w="1007" w:type="dxa"/>
            <w:tcBorders>
              <w:top w:val="single" w:sz="4" w:space="0" w:color="auto"/>
              <w:left w:val="single" w:sz="4" w:space="0" w:color="auto"/>
              <w:bottom w:val="single" w:sz="4" w:space="0" w:color="auto"/>
              <w:right w:val="single" w:sz="4" w:space="0" w:color="auto"/>
            </w:tcBorders>
            <w:hideMark/>
          </w:tcPr>
          <w:p w14:paraId="42864395" w14:textId="77777777" w:rsidR="00A96546" w:rsidRDefault="00A96546">
            <w:pPr>
              <w:jc w:val="center"/>
              <w:rPr>
                <w:rFonts w:asciiTheme="majorHAnsi" w:hAnsiTheme="majorHAnsi" w:cstheme="majorHAnsi"/>
              </w:rPr>
            </w:pPr>
            <w:r>
              <w:rPr>
                <w:rFonts w:asciiTheme="majorHAnsi" w:hAnsiTheme="majorHAnsi" w:cstheme="majorHAnsi"/>
              </w:rPr>
              <w:t>281</w:t>
            </w:r>
          </w:p>
          <w:p w14:paraId="33DB7E1D" w14:textId="77777777" w:rsidR="00A96546" w:rsidRDefault="00A96546">
            <w:pPr>
              <w:jc w:val="center"/>
              <w:rPr>
                <w:rFonts w:asciiTheme="majorHAnsi" w:hAnsiTheme="majorHAnsi" w:cstheme="majorHAnsi"/>
              </w:rPr>
            </w:pPr>
            <w:r>
              <w:rPr>
                <w:rFonts w:asciiTheme="majorHAnsi" w:hAnsiTheme="majorHAnsi" w:cstheme="majorHAnsi"/>
              </w:rPr>
              <w:t>282</w:t>
            </w:r>
          </w:p>
          <w:p w14:paraId="0681EB91" w14:textId="77777777" w:rsidR="00A96546" w:rsidRDefault="00A96546">
            <w:pPr>
              <w:jc w:val="center"/>
              <w:rPr>
                <w:rFonts w:asciiTheme="majorHAnsi" w:hAnsiTheme="majorHAnsi" w:cstheme="majorHAnsi"/>
              </w:rPr>
            </w:pPr>
            <w:r>
              <w:rPr>
                <w:rFonts w:asciiTheme="majorHAnsi" w:hAnsiTheme="majorHAnsi" w:cstheme="majorHAnsi"/>
              </w:rPr>
              <w:t>283</w:t>
            </w:r>
          </w:p>
          <w:p w14:paraId="4136C2A9" w14:textId="77777777" w:rsidR="00A96546" w:rsidRDefault="00A96546">
            <w:pPr>
              <w:jc w:val="center"/>
              <w:rPr>
                <w:rFonts w:asciiTheme="majorHAnsi" w:hAnsiTheme="majorHAnsi" w:cstheme="majorHAnsi"/>
              </w:rPr>
            </w:pPr>
            <w:r>
              <w:rPr>
                <w:rFonts w:asciiTheme="majorHAnsi" w:hAnsiTheme="majorHAnsi" w:cstheme="majorHAnsi"/>
              </w:rPr>
              <w:t>284</w:t>
            </w:r>
          </w:p>
        </w:tc>
        <w:tc>
          <w:tcPr>
            <w:tcW w:w="2701" w:type="dxa"/>
            <w:tcBorders>
              <w:top w:val="single" w:sz="4" w:space="0" w:color="auto"/>
              <w:left w:val="single" w:sz="4" w:space="0" w:color="auto"/>
              <w:bottom w:val="single" w:sz="4" w:space="0" w:color="auto"/>
              <w:right w:val="single" w:sz="4" w:space="0" w:color="auto"/>
            </w:tcBorders>
            <w:hideMark/>
          </w:tcPr>
          <w:p w14:paraId="6CD6B4F1" w14:textId="77777777" w:rsidR="00A96546" w:rsidRDefault="00A96546">
            <w:pPr>
              <w:jc w:val="center"/>
              <w:rPr>
                <w:rFonts w:asciiTheme="majorHAnsi" w:hAnsiTheme="majorHAnsi" w:cstheme="majorHAnsi"/>
              </w:rPr>
            </w:pPr>
            <w:r>
              <w:rPr>
                <w:rFonts w:asciiTheme="majorHAnsi" w:hAnsiTheme="majorHAnsi" w:cstheme="majorHAnsi"/>
              </w:rPr>
              <w:t>[0 0 0 1 1 0 0 0 0 0 0 1 0 0 0 1 1 0 0 0 0 0 0 1 0 0 0 1 0 1 0 0]</w:t>
            </w:r>
          </w:p>
          <w:p w14:paraId="03E882CE" w14:textId="77777777" w:rsidR="00A96546" w:rsidRDefault="00A96546">
            <w:pPr>
              <w:jc w:val="center"/>
              <w:rPr>
                <w:rFonts w:asciiTheme="majorHAnsi" w:hAnsiTheme="majorHAnsi" w:cstheme="majorHAnsi"/>
              </w:rPr>
            </w:pPr>
            <w:r>
              <w:rPr>
                <w:rFonts w:asciiTheme="majorHAnsi" w:hAnsiTheme="majorHAnsi" w:cstheme="majorHAnsi"/>
              </w:rPr>
              <w:t>[0 0 0 1 0 1 0 0 1 0 0 0 1 0 0 0 0 1 0 0 0 1 0 0 0 0 0 1 0 1 0 0]</w:t>
            </w:r>
          </w:p>
          <w:p w14:paraId="09EED90E" w14:textId="77777777" w:rsidR="00A96546" w:rsidRDefault="00A96546">
            <w:pPr>
              <w:jc w:val="center"/>
              <w:rPr>
                <w:rFonts w:asciiTheme="majorHAnsi" w:hAnsiTheme="majorHAnsi" w:cstheme="majorHAnsi"/>
              </w:rPr>
            </w:pPr>
            <w:r>
              <w:rPr>
                <w:rFonts w:asciiTheme="majorHAnsi" w:hAnsiTheme="majorHAnsi" w:cstheme="majorHAnsi"/>
              </w:rPr>
              <w:t>[0 0 1 0 0 0 1 0 1 0 0 0 0 1 0 0 1 0 0 0 0 0 0 1 0 0 1 0 0 0 1 0]</w:t>
            </w:r>
          </w:p>
          <w:p w14:paraId="2B0994C0" w14:textId="77777777" w:rsidR="00A96546" w:rsidRDefault="00A96546">
            <w:pPr>
              <w:jc w:val="center"/>
              <w:rPr>
                <w:rFonts w:asciiTheme="majorHAnsi" w:hAnsiTheme="majorHAnsi" w:cstheme="majorHAnsi"/>
              </w:rPr>
            </w:pPr>
            <w:r>
              <w:rPr>
                <w:rFonts w:asciiTheme="majorHAnsi" w:hAnsiTheme="majorHAnsi" w:cstheme="majorHAnsi"/>
              </w:rPr>
              <w:t>[0 0 1 0 0 1 0 0 0 0 0 1 1 0 0 0 0 0 1 0 1 0 0 0 0 1 0 0 0 0 1 0]</w:t>
            </w:r>
          </w:p>
        </w:tc>
        <w:tc>
          <w:tcPr>
            <w:tcW w:w="1047" w:type="dxa"/>
            <w:tcBorders>
              <w:top w:val="single" w:sz="4" w:space="0" w:color="auto"/>
              <w:left w:val="single" w:sz="4" w:space="0" w:color="auto"/>
              <w:bottom w:val="single" w:sz="4" w:space="0" w:color="auto"/>
              <w:right w:val="single" w:sz="4" w:space="0" w:color="auto"/>
            </w:tcBorders>
            <w:hideMark/>
          </w:tcPr>
          <w:p w14:paraId="299C591A" w14:textId="77777777" w:rsidR="00A96546" w:rsidRDefault="00A96546">
            <w:pPr>
              <w:jc w:val="center"/>
              <w:rPr>
                <w:rFonts w:asciiTheme="majorHAnsi" w:hAnsiTheme="majorHAnsi" w:cstheme="majorHAnsi"/>
              </w:rPr>
            </w:pPr>
            <w:r>
              <w:rPr>
                <w:rFonts w:asciiTheme="majorHAnsi" w:hAnsiTheme="majorHAnsi" w:cstheme="majorHAnsi"/>
              </w:rPr>
              <w:t>0.33</w:t>
            </w:r>
          </w:p>
          <w:p w14:paraId="6E12FBA1" w14:textId="77777777" w:rsidR="00A96546" w:rsidRDefault="00A96546">
            <w:pPr>
              <w:jc w:val="center"/>
              <w:rPr>
                <w:rFonts w:asciiTheme="majorHAnsi" w:hAnsiTheme="majorHAnsi" w:cstheme="majorHAnsi"/>
              </w:rPr>
            </w:pPr>
            <w:r>
              <w:rPr>
                <w:rFonts w:asciiTheme="majorHAnsi" w:hAnsiTheme="majorHAnsi" w:cstheme="majorHAnsi"/>
              </w:rPr>
              <w:br/>
              <w:t>0.33</w:t>
            </w:r>
          </w:p>
          <w:p w14:paraId="694C50BD" w14:textId="77777777" w:rsidR="00A96546" w:rsidRDefault="00A96546">
            <w:pPr>
              <w:jc w:val="center"/>
              <w:rPr>
                <w:rFonts w:asciiTheme="majorHAnsi" w:hAnsiTheme="majorHAnsi" w:cstheme="majorHAnsi"/>
              </w:rPr>
            </w:pPr>
            <w:r>
              <w:rPr>
                <w:rFonts w:asciiTheme="majorHAnsi" w:hAnsiTheme="majorHAnsi" w:cstheme="majorHAnsi"/>
              </w:rPr>
              <w:br/>
              <w:t>0.33</w:t>
            </w:r>
          </w:p>
          <w:p w14:paraId="2FC2493D" w14:textId="77777777" w:rsidR="00A96546" w:rsidRDefault="00A96546">
            <w:pPr>
              <w:jc w:val="center"/>
              <w:rPr>
                <w:rFonts w:asciiTheme="majorHAnsi" w:hAnsiTheme="majorHAnsi" w:cstheme="majorHAnsi"/>
              </w:rPr>
            </w:pPr>
            <w:r>
              <w:rPr>
                <w:rFonts w:asciiTheme="majorHAnsi" w:hAnsiTheme="majorHAnsi" w:cstheme="majorHAnsi"/>
              </w:rPr>
              <w:br/>
              <w:t>0.33</w:t>
            </w:r>
          </w:p>
        </w:tc>
        <w:tc>
          <w:tcPr>
            <w:tcW w:w="1946" w:type="dxa"/>
            <w:tcBorders>
              <w:top w:val="single" w:sz="4" w:space="0" w:color="auto"/>
              <w:left w:val="single" w:sz="4" w:space="0" w:color="auto"/>
              <w:bottom w:val="single" w:sz="4" w:space="0" w:color="auto"/>
              <w:right w:val="single" w:sz="4" w:space="0" w:color="auto"/>
            </w:tcBorders>
            <w:hideMark/>
          </w:tcPr>
          <w:p w14:paraId="4B807630" w14:textId="77777777" w:rsidR="00A96546" w:rsidRDefault="00A96546">
            <w:pPr>
              <w:jc w:val="center"/>
              <w:rPr>
                <w:rFonts w:asciiTheme="majorHAnsi" w:hAnsiTheme="majorHAnsi" w:cstheme="majorHAnsi"/>
              </w:rPr>
            </w:pPr>
            <w:r>
              <w:rPr>
                <w:rFonts w:asciiTheme="majorHAnsi" w:hAnsiTheme="majorHAnsi" w:cstheme="majorHAnsi"/>
              </w:rPr>
              <w:t>0.375</w:t>
            </w:r>
          </w:p>
          <w:p w14:paraId="1A42DECA" w14:textId="77777777" w:rsidR="00A96546" w:rsidRDefault="00A96546">
            <w:pPr>
              <w:jc w:val="center"/>
              <w:rPr>
                <w:rFonts w:asciiTheme="majorHAnsi" w:hAnsiTheme="majorHAnsi" w:cstheme="majorHAnsi"/>
              </w:rPr>
            </w:pPr>
            <w:r>
              <w:rPr>
                <w:rFonts w:asciiTheme="majorHAnsi" w:hAnsiTheme="majorHAnsi" w:cstheme="majorHAnsi"/>
              </w:rPr>
              <w:br/>
              <w:t>0.375</w:t>
            </w:r>
          </w:p>
          <w:p w14:paraId="1269AC93" w14:textId="77777777" w:rsidR="00A96546" w:rsidRDefault="00A96546">
            <w:pPr>
              <w:jc w:val="center"/>
              <w:rPr>
                <w:rFonts w:asciiTheme="majorHAnsi" w:hAnsiTheme="majorHAnsi" w:cstheme="majorHAnsi"/>
              </w:rPr>
            </w:pPr>
            <w:r>
              <w:rPr>
                <w:rFonts w:asciiTheme="majorHAnsi" w:hAnsiTheme="majorHAnsi" w:cstheme="majorHAnsi"/>
              </w:rPr>
              <w:br/>
              <w:t>0.375</w:t>
            </w:r>
          </w:p>
          <w:p w14:paraId="7B0E37EC" w14:textId="77777777" w:rsidR="00A96546" w:rsidRDefault="00A96546">
            <w:pPr>
              <w:jc w:val="center"/>
              <w:rPr>
                <w:rFonts w:asciiTheme="majorHAnsi" w:hAnsiTheme="majorHAnsi" w:cstheme="majorHAnsi"/>
              </w:rPr>
            </w:pPr>
            <w:r>
              <w:rPr>
                <w:rFonts w:asciiTheme="majorHAnsi" w:hAnsiTheme="majorHAnsi" w:cstheme="majorHAnsi"/>
              </w:rPr>
              <w:br/>
              <w:t>0.375</w:t>
            </w:r>
          </w:p>
        </w:tc>
        <w:tc>
          <w:tcPr>
            <w:tcW w:w="1117" w:type="dxa"/>
            <w:tcBorders>
              <w:top w:val="single" w:sz="4" w:space="0" w:color="auto"/>
              <w:left w:val="single" w:sz="4" w:space="0" w:color="auto"/>
              <w:bottom w:val="single" w:sz="4" w:space="0" w:color="auto"/>
              <w:right w:val="single" w:sz="4" w:space="0" w:color="auto"/>
            </w:tcBorders>
            <w:hideMark/>
          </w:tcPr>
          <w:p w14:paraId="6B846599" w14:textId="77777777" w:rsidR="00A96546" w:rsidRDefault="00A96546">
            <w:pPr>
              <w:jc w:val="center"/>
              <w:rPr>
                <w:rFonts w:asciiTheme="majorHAnsi" w:hAnsiTheme="majorHAnsi" w:cstheme="majorHAnsi"/>
              </w:rPr>
            </w:pPr>
            <w:r>
              <w:rPr>
                <w:rFonts w:asciiTheme="majorHAnsi" w:hAnsiTheme="majorHAnsi" w:cstheme="majorHAnsi"/>
              </w:rPr>
              <w:t>MTK</w:t>
            </w:r>
          </w:p>
        </w:tc>
      </w:tr>
      <w:tr w:rsidR="00A96546" w14:paraId="7A416F5F" w14:textId="77777777" w:rsidTr="00A96546">
        <w:tc>
          <w:tcPr>
            <w:tcW w:w="0" w:type="auto"/>
            <w:vMerge/>
            <w:tcBorders>
              <w:top w:val="single" w:sz="4" w:space="0" w:color="auto"/>
              <w:left w:val="single" w:sz="4" w:space="0" w:color="auto"/>
              <w:bottom w:val="single" w:sz="4" w:space="0" w:color="auto"/>
              <w:right w:val="single" w:sz="4" w:space="0" w:color="auto"/>
            </w:tcBorders>
            <w:vAlign w:val="center"/>
            <w:hideMark/>
          </w:tcPr>
          <w:p w14:paraId="4DF378E8" w14:textId="77777777" w:rsidR="00A96546" w:rsidRDefault="00A96546">
            <w:pPr>
              <w:overflowPunct/>
              <w:autoSpaceDE/>
              <w:autoSpaceDN/>
              <w:adjustRightInd/>
              <w:spacing w:after="0"/>
              <w:rPr>
                <w:rFonts w:asciiTheme="majorHAnsi" w:hAnsiTheme="majorHAnsi" w:cstheme="majorHAnsi"/>
              </w:rPr>
            </w:pPr>
          </w:p>
        </w:tc>
        <w:tc>
          <w:tcPr>
            <w:tcW w:w="971" w:type="dxa"/>
            <w:tcBorders>
              <w:top w:val="single" w:sz="4" w:space="0" w:color="auto"/>
              <w:left w:val="single" w:sz="4" w:space="0" w:color="auto"/>
              <w:bottom w:val="single" w:sz="4" w:space="0" w:color="auto"/>
              <w:right w:val="single" w:sz="4" w:space="0" w:color="auto"/>
            </w:tcBorders>
            <w:hideMark/>
          </w:tcPr>
          <w:p w14:paraId="10724A6E" w14:textId="77777777" w:rsidR="00A96546" w:rsidRDefault="00A96546">
            <w:pPr>
              <w:jc w:val="center"/>
              <w:rPr>
                <w:rFonts w:asciiTheme="majorHAnsi" w:hAnsiTheme="majorHAnsi" w:cstheme="majorHAnsi"/>
              </w:rPr>
            </w:pPr>
            <w:r>
              <w:rPr>
                <w:rFonts w:asciiTheme="majorHAnsi" w:hAnsiTheme="majorHAnsi" w:cstheme="majorHAnsi"/>
              </w:rPr>
              <w:t>16</w:t>
            </w:r>
          </w:p>
        </w:tc>
        <w:tc>
          <w:tcPr>
            <w:tcW w:w="1007" w:type="dxa"/>
            <w:tcBorders>
              <w:top w:val="single" w:sz="4" w:space="0" w:color="auto"/>
              <w:left w:val="single" w:sz="4" w:space="0" w:color="auto"/>
              <w:bottom w:val="single" w:sz="4" w:space="0" w:color="auto"/>
              <w:right w:val="single" w:sz="4" w:space="0" w:color="auto"/>
            </w:tcBorders>
            <w:hideMark/>
          </w:tcPr>
          <w:p w14:paraId="0B9E11E4" w14:textId="77777777" w:rsidR="00A96546" w:rsidRDefault="00A96546">
            <w:pPr>
              <w:jc w:val="center"/>
              <w:rPr>
                <w:rFonts w:asciiTheme="majorHAnsi" w:hAnsiTheme="majorHAnsi" w:cstheme="majorHAnsi"/>
              </w:rPr>
            </w:pPr>
            <w:r>
              <w:rPr>
                <w:rFonts w:asciiTheme="majorHAnsi" w:hAnsiTheme="majorHAnsi" w:cstheme="majorHAnsi"/>
              </w:rPr>
              <w:t>285</w:t>
            </w:r>
          </w:p>
          <w:p w14:paraId="4A210695" w14:textId="77777777" w:rsidR="00A96546" w:rsidRDefault="00A96546">
            <w:pPr>
              <w:jc w:val="center"/>
              <w:rPr>
                <w:rFonts w:asciiTheme="majorHAnsi" w:hAnsiTheme="majorHAnsi" w:cstheme="majorHAnsi"/>
              </w:rPr>
            </w:pPr>
            <w:r>
              <w:rPr>
                <w:rFonts w:asciiTheme="majorHAnsi" w:hAnsiTheme="majorHAnsi" w:cstheme="majorHAnsi"/>
              </w:rPr>
              <w:t>286</w:t>
            </w:r>
          </w:p>
          <w:p w14:paraId="70066927" w14:textId="77777777" w:rsidR="00A96546" w:rsidRDefault="00A96546">
            <w:pPr>
              <w:jc w:val="center"/>
              <w:rPr>
                <w:rFonts w:asciiTheme="majorHAnsi" w:hAnsiTheme="majorHAnsi" w:cstheme="majorHAnsi"/>
              </w:rPr>
            </w:pPr>
            <w:r>
              <w:rPr>
                <w:rFonts w:asciiTheme="majorHAnsi" w:hAnsiTheme="majorHAnsi" w:cstheme="majorHAnsi"/>
              </w:rPr>
              <w:t>287</w:t>
            </w:r>
          </w:p>
          <w:p w14:paraId="40FCF401" w14:textId="77777777" w:rsidR="00A96546" w:rsidRDefault="00A96546">
            <w:pPr>
              <w:jc w:val="center"/>
              <w:rPr>
                <w:rFonts w:asciiTheme="majorHAnsi" w:hAnsiTheme="majorHAnsi" w:cstheme="majorHAnsi"/>
              </w:rPr>
            </w:pPr>
            <w:r>
              <w:rPr>
                <w:rFonts w:asciiTheme="majorHAnsi" w:hAnsiTheme="majorHAnsi" w:cstheme="majorHAnsi"/>
              </w:rPr>
              <w:t>288</w:t>
            </w:r>
          </w:p>
        </w:tc>
        <w:tc>
          <w:tcPr>
            <w:tcW w:w="2701" w:type="dxa"/>
            <w:tcBorders>
              <w:top w:val="single" w:sz="4" w:space="0" w:color="auto"/>
              <w:left w:val="single" w:sz="4" w:space="0" w:color="auto"/>
              <w:bottom w:val="single" w:sz="4" w:space="0" w:color="auto"/>
              <w:right w:val="single" w:sz="4" w:space="0" w:color="auto"/>
            </w:tcBorders>
            <w:hideMark/>
          </w:tcPr>
          <w:p w14:paraId="4329A780" w14:textId="77777777" w:rsidR="00A96546" w:rsidRDefault="00A96546">
            <w:pPr>
              <w:jc w:val="center"/>
              <w:rPr>
                <w:rFonts w:asciiTheme="majorHAnsi" w:hAnsiTheme="majorHAnsi" w:cstheme="majorHAnsi"/>
              </w:rPr>
            </w:pPr>
            <w:r>
              <w:rPr>
                <w:rFonts w:asciiTheme="majorHAnsi" w:hAnsiTheme="majorHAnsi" w:cstheme="majorHAnsi"/>
              </w:rPr>
              <w:t>[1 0 0 0 0 1 0 0 0 0 0 1 0 0 1 0]</w:t>
            </w:r>
          </w:p>
          <w:p w14:paraId="300BAAE0" w14:textId="77777777" w:rsidR="00A96546" w:rsidRDefault="00A96546">
            <w:pPr>
              <w:jc w:val="center"/>
              <w:rPr>
                <w:rFonts w:asciiTheme="majorHAnsi" w:hAnsiTheme="majorHAnsi" w:cstheme="majorHAnsi"/>
              </w:rPr>
            </w:pPr>
            <w:r>
              <w:rPr>
                <w:rFonts w:asciiTheme="majorHAnsi" w:hAnsiTheme="majorHAnsi" w:cstheme="majorHAnsi"/>
              </w:rPr>
              <w:t>[0 1 0 0 1 0 0 0 0 0 1 0 0 0 0 1]</w:t>
            </w:r>
          </w:p>
          <w:p w14:paraId="4AA710E4" w14:textId="77777777" w:rsidR="00A96546" w:rsidRDefault="00A96546">
            <w:pPr>
              <w:jc w:val="center"/>
              <w:rPr>
                <w:rFonts w:asciiTheme="majorHAnsi" w:hAnsiTheme="majorHAnsi" w:cstheme="majorHAnsi"/>
              </w:rPr>
            </w:pPr>
            <w:r>
              <w:rPr>
                <w:rFonts w:asciiTheme="majorHAnsi" w:hAnsiTheme="majorHAnsi" w:cstheme="majorHAnsi"/>
              </w:rPr>
              <w:t>[0 0 0 1 1 0 0 0 0 0 0 1 0 0 1 0]</w:t>
            </w:r>
          </w:p>
          <w:p w14:paraId="063FD98B" w14:textId="77777777" w:rsidR="00A96546" w:rsidRDefault="00A96546">
            <w:pPr>
              <w:jc w:val="center"/>
              <w:rPr>
                <w:rFonts w:asciiTheme="majorHAnsi" w:hAnsiTheme="majorHAnsi" w:cstheme="majorHAnsi"/>
              </w:rPr>
            </w:pPr>
            <w:r>
              <w:rPr>
                <w:rFonts w:asciiTheme="majorHAnsi" w:hAnsiTheme="majorHAnsi" w:cstheme="majorHAnsi"/>
              </w:rPr>
              <w:t>[1 0 0 0 1 0 0 0 0 1 0 0 1 0 0 0]</w:t>
            </w:r>
          </w:p>
        </w:tc>
        <w:tc>
          <w:tcPr>
            <w:tcW w:w="1047" w:type="dxa"/>
            <w:tcBorders>
              <w:top w:val="single" w:sz="4" w:space="0" w:color="auto"/>
              <w:left w:val="single" w:sz="4" w:space="0" w:color="auto"/>
              <w:bottom w:val="single" w:sz="4" w:space="0" w:color="auto"/>
              <w:right w:val="single" w:sz="4" w:space="0" w:color="auto"/>
            </w:tcBorders>
            <w:hideMark/>
          </w:tcPr>
          <w:p w14:paraId="5A894D63" w14:textId="77777777" w:rsidR="00A96546" w:rsidRDefault="00A96546">
            <w:pPr>
              <w:jc w:val="center"/>
              <w:rPr>
                <w:rFonts w:asciiTheme="majorHAnsi" w:hAnsiTheme="majorHAnsi" w:cstheme="majorHAnsi"/>
              </w:rPr>
            </w:pPr>
            <w:r>
              <w:rPr>
                <w:rFonts w:asciiTheme="majorHAnsi" w:hAnsiTheme="majorHAnsi" w:cstheme="majorHAnsi"/>
              </w:rPr>
              <w:t>0.46</w:t>
            </w:r>
          </w:p>
          <w:p w14:paraId="606AA907" w14:textId="77777777" w:rsidR="00A96546" w:rsidRDefault="00A96546">
            <w:pPr>
              <w:jc w:val="center"/>
              <w:rPr>
                <w:rFonts w:asciiTheme="majorHAnsi" w:hAnsiTheme="majorHAnsi" w:cstheme="majorHAnsi"/>
              </w:rPr>
            </w:pPr>
            <w:r>
              <w:rPr>
                <w:rFonts w:asciiTheme="majorHAnsi" w:hAnsiTheme="majorHAnsi" w:cstheme="majorHAnsi"/>
              </w:rPr>
              <w:t>0.46</w:t>
            </w:r>
          </w:p>
          <w:p w14:paraId="76E3581E" w14:textId="77777777" w:rsidR="00A96546" w:rsidRDefault="00A96546">
            <w:pPr>
              <w:jc w:val="center"/>
              <w:rPr>
                <w:rFonts w:asciiTheme="majorHAnsi" w:hAnsiTheme="majorHAnsi" w:cstheme="majorHAnsi"/>
              </w:rPr>
            </w:pPr>
            <w:r>
              <w:rPr>
                <w:rFonts w:asciiTheme="majorHAnsi" w:hAnsiTheme="majorHAnsi" w:cstheme="majorHAnsi"/>
              </w:rPr>
              <w:t>0.42</w:t>
            </w:r>
          </w:p>
          <w:p w14:paraId="0AB86A4B" w14:textId="77777777" w:rsidR="00A96546" w:rsidRDefault="00A96546">
            <w:pPr>
              <w:jc w:val="center"/>
              <w:rPr>
                <w:rFonts w:asciiTheme="majorHAnsi" w:hAnsiTheme="majorHAnsi" w:cstheme="majorHAnsi"/>
              </w:rPr>
            </w:pPr>
            <w:r>
              <w:rPr>
                <w:rFonts w:asciiTheme="majorHAnsi" w:hAnsiTheme="majorHAnsi" w:cstheme="majorHAnsi"/>
              </w:rPr>
              <w:t>0.52</w:t>
            </w:r>
          </w:p>
        </w:tc>
        <w:tc>
          <w:tcPr>
            <w:tcW w:w="1946" w:type="dxa"/>
            <w:tcBorders>
              <w:top w:val="single" w:sz="4" w:space="0" w:color="auto"/>
              <w:left w:val="single" w:sz="4" w:space="0" w:color="auto"/>
              <w:bottom w:val="single" w:sz="4" w:space="0" w:color="auto"/>
              <w:right w:val="single" w:sz="4" w:space="0" w:color="auto"/>
            </w:tcBorders>
            <w:hideMark/>
          </w:tcPr>
          <w:p w14:paraId="5FD2683B" w14:textId="77777777" w:rsidR="00A96546" w:rsidRDefault="00A96546">
            <w:pPr>
              <w:jc w:val="center"/>
              <w:rPr>
                <w:rFonts w:asciiTheme="majorHAnsi" w:hAnsiTheme="majorHAnsi" w:cstheme="majorHAnsi"/>
              </w:rPr>
            </w:pPr>
            <w:r>
              <w:rPr>
                <w:rFonts w:asciiTheme="majorHAnsi" w:hAnsiTheme="majorHAnsi" w:cstheme="majorHAnsi"/>
              </w:rPr>
              <w:t>0.5</w:t>
            </w:r>
          </w:p>
          <w:p w14:paraId="25F586FD" w14:textId="77777777" w:rsidR="00A96546" w:rsidRDefault="00A96546">
            <w:pPr>
              <w:jc w:val="center"/>
              <w:rPr>
                <w:rFonts w:asciiTheme="majorHAnsi" w:hAnsiTheme="majorHAnsi" w:cstheme="majorHAnsi"/>
              </w:rPr>
            </w:pPr>
            <w:r>
              <w:rPr>
                <w:rFonts w:asciiTheme="majorHAnsi" w:hAnsiTheme="majorHAnsi" w:cstheme="majorHAnsi"/>
              </w:rPr>
              <w:t>0.5</w:t>
            </w:r>
          </w:p>
          <w:p w14:paraId="57484C6F" w14:textId="77777777" w:rsidR="00A96546" w:rsidRDefault="00A96546">
            <w:pPr>
              <w:jc w:val="center"/>
              <w:rPr>
                <w:rFonts w:asciiTheme="majorHAnsi" w:hAnsiTheme="majorHAnsi" w:cstheme="majorHAnsi"/>
              </w:rPr>
            </w:pPr>
            <w:r>
              <w:rPr>
                <w:rFonts w:asciiTheme="majorHAnsi" w:hAnsiTheme="majorHAnsi" w:cstheme="majorHAnsi"/>
              </w:rPr>
              <w:t>0.5</w:t>
            </w:r>
          </w:p>
          <w:p w14:paraId="0BA924D4" w14:textId="77777777" w:rsidR="00A96546" w:rsidRDefault="00A96546">
            <w:pPr>
              <w:jc w:val="center"/>
              <w:rPr>
                <w:rFonts w:asciiTheme="majorHAnsi" w:hAnsiTheme="majorHAnsi" w:cstheme="majorHAnsi"/>
              </w:rPr>
            </w:pPr>
            <w:r>
              <w:rPr>
                <w:rFonts w:asciiTheme="majorHAnsi" w:hAnsiTheme="majorHAnsi" w:cstheme="majorHAnsi"/>
              </w:rPr>
              <w:t>0.5</w:t>
            </w:r>
          </w:p>
        </w:tc>
        <w:tc>
          <w:tcPr>
            <w:tcW w:w="1117" w:type="dxa"/>
            <w:tcBorders>
              <w:top w:val="single" w:sz="4" w:space="0" w:color="auto"/>
              <w:left w:val="single" w:sz="4" w:space="0" w:color="auto"/>
              <w:bottom w:val="single" w:sz="4" w:space="0" w:color="auto"/>
              <w:right w:val="single" w:sz="4" w:space="0" w:color="auto"/>
            </w:tcBorders>
            <w:hideMark/>
          </w:tcPr>
          <w:p w14:paraId="72F69F12" w14:textId="77777777" w:rsidR="00A96546" w:rsidRDefault="00A96546">
            <w:pPr>
              <w:jc w:val="center"/>
              <w:rPr>
                <w:rFonts w:asciiTheme="majorHAnsi" w:hAnsiTheme="majorHAnsi" w:cstheme="majorHAnsi"/>
              </w:rPr>
            </w:pPr>
            <w:r>
              <w:rPr>
                <w:rFonts w:asciiTheme="majorHAnsi" w:hAnsiTheme="majorHAnsi" w:cstheme="majorHAnsi"/>
              </w:rPr>
              <w:t>MTK</w:t>
            </w:r>
          </w:p>
        </w:tc>
      </w:tr>
      <w:tr w:rsidR="00A96546" w14:paraId="7584D4C4" w14:textId="77777777" w:rsidTr="00A96546">
        <w:tc>
          <w:tcPr>
            <w:tcW w:w="561" w:type="dxa"/>
            <w:vMerge w:val="restart"/>
            <w:tcBorders>
              <w:top w:val="single" w:sz="4" w:space="0" w:color="auto"/>
              <w:left w:val="single" w:sz="4" w:space="0" w:color="auto"/>
              <w:bottom w:val="single" w:sz="4" w:space="0" w:color="auto"/>
              <w:right w:val="single" w:sz="4" w:space="0" w:color="auto"/>
            </w:tcBorders>
            <w:hideMark/>
          </w:tcPr>
          <w:p w14:paraId="3B5A76D7" w14:textId="77777777" w:rsidR="00A96546" w:rsidRDefault="00A96546">
            <w:pPr>
              <w:jc w:val="center"/>
              <w:rPr>
                <w:rFonts w:asciiTheme="majorHAnsi" w:hAnsiTheme="majorHAnsi" w:cstheme="majorHAnsi"/>
              </w:rPr>
            </w:pPr>
            <w:r>
              <w:rPr>
                <w:rFonts w:asciiTheme="majorHAnsi" w:hAnsiTheme="majorHAnsi" w:cstheme="majorHAnsi"/>
              </w:rPr>
              <w:t>2</w:t>
            </w:r>
          </w:p>
        </w:tc>
        <w:tc>
          <w:tcPr>
            <w:tcW w:w="971" w:type="dxa"/>
            <w:tcBorders>
              <w:top w:val="single" w:sz="4" w:space="0" w:color="auto"/>
              <w:left w:val="single" w:sz="4" w:space="0" w:color="auto"/>
              <w:bottom w:val="single" w:sz="4" w:space="0" w:color="auto"/>
              <w:right w:val="single" w:sz="4" w:space="0" w:color="auto"/>
            </w:tcBorders>
            <w:hideMark/>
          </w:tcPr>
          <w:p w14:paraId="188DDC2B" w14:textId="77777777" w:rsidR="00A96546" w:rsidRDefault="00A96546">
            <w:pPr>
              <w:jc w:val="center"/>
              <w:rPr>
                <w:rFonts w:asciiTheme="majorHAnsi" w:hAnsiTheme="majorHAnsi" w:cstheme="majorHAnsi"/>
              </w:rPr>
            </w:pPr>
            <w:r>
              <w:rPr>
                <w:rFonts w:asciiTheme="majorHAnsi" w:hAnsiTheme="majorHAnsi" w:cstheme="majorHAnsi"/>
              </w:rPr>
              <w:t>16</w:t>
            </w:r>
          </w:p>
        </w:tc>
        <w:tc>
          <w:tcPr>
            <w:tcW w:w="1007" w:type="dxa"/>
            <w:tcBorders>
              <w:top w:val="single" w:sz="4" w:space="0" w:color="auto"/>
              <w:left w:val="single" w:sz="4" w:space="0" w:color="auto"/>
              <w:bottom w:val="single" w:sz="4" w:space="0" w:color="auto"/>
              <w:right w:val="single" w:sz="4" w:space="0" w:color="auto"/>
            </w:tcBorders>
            <w:hideMark/>
          </w:tcPr>
          <w:p w14:paraId="15440ABB" w14:textId="77777777" w:rsidR="00A96546" w:rsidRDefault="00A96546">
            <w:pPr>
              <w:jc w:val="center"/>
              <w:rPr>
                <w:rFonts w:asciiTheme="majorHAnsi" w:hAnsiTheme="majorHAnsi" w:cstheme="majorHAnsi"/>
              </w:rPr>
            </w:pPr>
            <w:r>
              <w:rPr>
                <w:rFonts w:asciiTheme="majorHAnsi" w:hAnsiTheme="majorHAnsi" w:cstheme="majorHAnsi"/>
              </w:rPr>
              <w:t>289</w:t>
            </w:r>
          </w:p>
          <w:p w14:paraId="6E5C68BE" w14:textId="77777777" w:rsidR="00A96546" w:rsidRDefault="00A96546">
            <w:pPr>
              <w:jc w:val="center"/>
              <w:rPr>
                <w:rFonts w:asciiTheme="majorHAnsi" w:hAnsiTheme="majorHAnsi" w:cstheme="majorHAnsi"/>
              </w:rPr>
            </w:pPr>
            <w:r>
              <w:rPr>
                <w:rFonts w:asciiTheme="majorHAnsi" w:hAnsiTheme="majorHAnsi" w:cstheme="majorHAnsi"/>
              </w:rPr>
              <w:t>290</w:t>
            </w:r>
          </w:p>
          <w:p w14:paraId="6A2B45CB" w14:textId="77777777" w:rsidR="00A96546" w:rsidRDefault="00A96546">
            <w:pPr>
              <w:jc w:val="center"/>
              <w:rPr>
                <w:rFonts w:asciiTheme="majorHAnsi" w:hAnsiTheme="majorHAnsi" w:cstheme="majorHAnsi"/>
              </w:rPr>
            </w:pPr>
            <w:r>
              <w:rPr>
                <w:rFonts w:asciiTheme="majorHAnsi" w:hAnsiTheme="majorHAnsi" w:cstheme="majorHAnsi"/>
              </w:rPr>
              <w:t>291</w:t>
            </w:r>
          </w:p>
          <w:p w14:paraId="192177DB" w14:textId="77777777" w:rsidR="00A96546" w:rsidRDefault="00A96546">
            <w:pPr>
              <w:jc w:val="center"/>
              <w:rPr>
                <w:rFonts w:asciiTheme="majorHAnsi" w:hAnsiTheme="majorHAnsi" w:cstheme="majorHAnsi"/>
              </w:rPr>
            </w:pPr>
            <w:r>
              <w:rPr>
                <w:rFonts w:asciiTheme="majorHAnsi" w:hAnsiTheme="majorHAnsi" w:cstheme="majorHAnsi"/>
              </w:rPr>
              <w:t>292</w:t>
            </w:r>
          </w:p>
        </w:tc>
        <w:tc>
          <w:tcPr>
            <w:tcW w:w="2701" w:type="dxa"/>
            <w:tcBorders>
              <w:top w:val="single" w:sz="4" w:space="0" w:color="auto"/>
              <w:left w:val="single" w:sz="4" w:space="0" w:color="auto"/>
              <w:bottom w:val="single" w:sz="4" w:space="0" w:color="auto"/>
              <w:right w:val="single" w:sz="4" w:space="0" w:color="auto"/>
            </w:tcBorders>
            <w:hideMark/>
          </w:tcPr>
          <w:p w14:paraId="33FFD0BF" w14:textId="77777777" w:rsidR="00A96546" w:rsidRDefault="00A96546">
            <w:pPr>
              <w:jc w:val="center"/>
              <w:rPr>
                <w:rFonts w:asciiTheme="majorHAnsi" w:hAnsiTheme="majorHAnsi" w:cstheme="majorHAnsi"/>
              </w:rPr>
            </w:pPr>
            <w:r>
              <w:rPr>
                <w:rFonts w:asciiTheme="majorHAnsi" w:hAnsiTheme="majorHAnsi" w:cstheme="majorHAnsi"/>
              </w:rPr>
              <w:t>[1 0 1 0 0 1 1 0 0 1 0 1 0 1 1 0]</w:t>
            </w:r>
          </w:p>
          <w:p w14:paraId="77F7EE19" w14:textId="77777777" w:rsidR="00A96546" w:rsidRDefault="00A96546">
            <w:pPr>
              <w:jc w:val="center"/>
              <w:rPr>
                <w:rFonts w:asciiTheme="majorHAnsi" w:hAnsiTheme="majorHAnsi" w:cstheme="majorHAnsi"/>
              </w:rPr>
            </w:pPr>
            <w:r>
              <w:rPr>
                <w:rFonts w:asciiTheme="majorHAnsi" w:hAnsiTheme="majorHAnsi" w:cstheme="majorHAnsi"/>
              </w:rPr>
              <w:t>[0 1 1 0 0 1 1 0 1 0 0 1 0 1 0 1]</w:t>
            </w:r>
          </w:p>
          <w:p w14:paraId="7D76368E" w14:textId="77777777" w:rsidR="00A96546" w:rsidRDefault="00A96546">
            <w:pPr>
              <w:jc w:val="center"/>
              <w:rPr>
                <w:rFonts w:asciiTheme="majorHAnsi" w:hAnsiTheme="majorHAnsi" w:cstheme="majorHAnsi"/>
              </w:rPr>
            </w:pPr>
            <w:r>
              <w:rPr>
                <w:rFonts w:asciiTheme="majorHAnsi" w:hAnsiTheme="majorHAnsi" w:cstheme="majorHAnsi"/>
              </w:rPr>
              <w:t>[0 1 1 0 1 0 1 0 0 1 1 0 0 1 1 0]</w:t>
            </w:r>
          </w:p>
          <w:p w14:paraId="3B17E0FE" w14:textId="77777777" w:rsidR="00A96546" w:rsidRDefault="00A96546">
            <w:pPr>
              <w:jc w:val="center"/>
              <w:rPr>
                <w:rFonts w:asciiTheme="majorHAnsi" w:hAnsiTheme="majorHAnsi" w:cstheme="majorHAnsi"/>
              </w:rPr>
            </w:pPr>
            <w:r>
              <w:rPr>
                <w:rFonts w:asciiTheme="majorHAnsi" w:hAnsiTheme="majorHAnsi" w:cstheme="majorHAnsi"/>
              </w:rPr>
              <w:t>[1 0 1 0 1 0 0 1 1 0 1 0 0 1 1 0]</w:t>
            </w:r>
          </w:p>
        </w:tc>
        <w:tc>
          <w:tcPr>
            <w:tcW w:w="1047" w:type="dxa"/>
            <w:tcBorders>
              <w:top w:val="single" w:sz="4" w:space="0" w:color="auto"/>
              <w:left w:val="single" w:sz="4" w:space="0" w:color="auto"/>
              <w:bottom w:val="single" w:sz="4" w:space="0" w:color="auto"/>
              <w:right w:val="single" w:sz="4" w:space="0" w:color="auto"/>
            </w:tcBorders>
            <w:hideMark/>
          </w:tcPr>
          <w:p w14:paraId="1E1F5069" w14:textId="77777777" w:rsidR="00A96546" w:rsidRDefault="00A96546">
            <w:pPr>
              <w:jc w:val="center"/>
              <w:rPr>
                <w:rFonts w:asciiTheme="majorHAnsi" w:hAnsiTheme="majorHAnsi" w:cstheme="majorHAnsi"/>
              </w:rPr>
            </w:pPr>
            <w:r>
              <w:rPr>
                <w:rFonts w:asciiTheme="majorHAnsi" w:hAnsiTheme="majorHAnsi" w:cstheme="majorHAnsi"/>
              </w:rPr>
              <w:t xml:space="preserve">0.59 </w:t>
            </w:r>
          </w:p>
          <w:p w14:paraId="325C8158" w14:textId="77777777" w:rsidR="00A96546" w:rsidRDefault="00A96546">
            <w:pPr>
              <w:jc w:val="center"/>
              <w:rPr>
                <w:rFonts w:asciiTheme="majorHAnsi" w:hAnsiTheme="majorHAnsi" w:cstheme="majorHAnsi"/>
              </w:rPr>
            </w:pPr>
            <w:r>
              <w:rPr>
                <w:rFonts w:asciiTheme="majorHAnsi" w:hAnsiTheme="majorHAnsi" w:cstheme="majorHAnsi"/>
              </w:rPr>
              <w:t xml:space="preserve">0.59 </w:t>
            </w:r>
          </w:p>
          <w:p w14:paraId="21DAE576" w14:textId="77777777" w:rsidR="00A96546" w:rsidRDefault="00A96546">
            <w:pPr>
              <w:jc w:val="center"/>
              <w:rPr>
                <w:rFonts w:asciiTheme="majorHAnsi" w:hAnsiTheme="majorHAnsi" w:cstheme="majorHAnsi"/>
              </w:rPr>
            </w:pPr>
            <w:r>
              <w:rPr>
                <w:rFonts w:asciiTheme="majorHAnsi" w:hAnsiTheme="majorHAnsi" w:cstheme="majorHAnsi"/>
              </w:rPr>
              <w:t xml:space="preserve">0.59 </w:t>
            </w:r>
          </w:p>
          <w:p w14:paraId="65A1A732" w14:textId="77777777" w:rsidR="00A96546" w:rsidRDefault="00A96546">
            <w:pPr>
              <w:jc w:val="center"/>
              <w:rPr>
                <w:rFonts w:asciiTheme="majorHAnsi" w:hAnsiTheme="majorHAnsi" w:cstheme="majorHAnsi"/>
              </w:rPr>
            </w:pPr>
            <w:r>
              <w:rPr>
                <w:rFonts w:asciiTheme="majorHAnsi" w:hAnsiTheme="majorHAnsi" w:cstheme="majorHAnsi"/>
              </w:rPr>
              <w:t>0.59</w:t>
            </w:r>
          </w:p>
        </w:tc>
        <w:tc>
          <w:tcPr>
            <w:tcW w:w="1946" w:type="dxa"/>
            <w:tcBorders>
              <w:top w:val="single" w:sz="4" w:space="0" w:color="auto"/>
              <w:left w:val="single" w:sz="4" w:space="0" w:color="auto"/>
              <w:bottom w:val="single" w:sz="4" w:space="0" w:color="auto"/>
              <w:right w:val="single" w:sz="4" w:space="0" w:color="auto"/>
            </w:tcBorders>
            <w:hideMark/>
          </w:tcPr>
          <w:p w14:paraId="05982660" w14:textId="77777777" w:rsidR="00A96546" w:rsidRDefault="00A96546">
            <w:pPr>
              <w:jc w:val="center"/>
              <w:rPr>
                <w:rFonts w:asciiTheme="majorHAnsi" w:hAnsiTheme="majorHAnsi" w:cstheme="majorHAnsi"/>
              </w:rPr>
            </w:pPr>
            <w:r>
              <w:rPr>
                <w:rFonts w:asciiTheme="majorHAnsi" w:hAnsiTheme="majorHAnsi" w:cstheme="majorHAnsi"/>
              </w:rPr>
              <w:t>0.625</w:t>
            </w:r>
          </w:p>
          <w:p w14:paraId="3904D1FE" w14:textId="77777777" w:rsidR="00A96546" w:rsidRDefault="00A96546">
            <w:pPr>
              <w:jc w:val="center"/>
              <w:rPr>
                <w:rFonts w:asciiTheme="majorHAnsi" w:hAnsiTheme="majorHAnsi" w:cstheme="majorHAnsi"/>
              </w:rPr>
            </w:pPr>
            <w:r>
              <w:rPr>
                <w:rFonts w:asciiTheme="majorHAnsi" w:hAnsiTheme="majorHAnsi" w:cstheme="majorHAnsi"/>
              </w:rPr>
              <w:t>0.625</w:t>
            </w:r>
          </w:p>
          <w:p w14:paraId="08F8E20E" w14:textId="77777777" w:rsidR="00A96546" w:rsidRDefault="00A96546">
            <w:pPr>
              <w:jc w:val="center"/>
              <w:rPr>
                <w:rFonts w:asciiTheme="majorHAnsi" w:hAnsiTheme="majorHAnsi" w:cstheme="majorHAnsi"/>
              </w:rPr>
            </w:pPr>
            <w:r>
              <w:rPr>
                <w:rFonts w:asciiTheme="majorHAnsi" w:hAnsiTheme="majorHAnsi" w:cstheme="majorHAnsi"/>
              </w:rPr>
              <w:t>0.625</w:t>
            </w:r>
          </w:p>
          <w:p w14:paraId="4F04F253" w14:textId="77777777" w:rsidR="00A96546" w:rsidRDefault="00A96546">
            <w:pPr>
              <w:jc w:val="center"/>
              <w:rPr>
                <w:rFonts w:asciiTheme="majorHAnsi" w:hAnsiTheme="majorHAnsi" w:cstheme="majorHAnsi"/>
              </w:rPr>
            </w:pPr>
            <w:r>
              <w:rPr>
                <w:rFonts w:asciiTheme="majorHAnsi" w:hAnsiTheme="majorHAnsi" w:cstheme="majorHAnsi"/>
              </w:rPr>
              <w:t>0.625</w:t>
            </w:r>
          </w:p>
        </w:tc>
        <w:tc>
          <w:tcPr>
            <w:tcW w:w="1117" w:type="dxa"/>
            <w:tcBorders>
              <w:top w:val="single" w:sz="4" w:space="0" w:color="auto"/>
              <w:left w:val="single" w:sz="4" w:space="0" w:color="auto"/>
              <w:bottom w:val="single" w:sz="4" w:space="0" w:color="auto"/>
              <w:right w:val="single" w:sz="4" w:space="0" w:color="auto"/>
            </w:tcBorders>
            <w:hideMark/>
          </w:tcPr>
          <w:p w14:paraId="0BD13FAF" w14:textId="77777777" w:rsidR="00A96546" w:rsidRDefault="00A96546">
            <w:pPr>
              <w:jc w:val="center"/>
              <w:rPr>
                <w:rFonts w:asciiTheme="majorHAnsi" w:hAnsiTheme="majorHAnsi" w:cstheme="majorHAnsi"/>
              </w:rPr>
            </w:pPr>
            <w:r>
              <w:rPr>
                <w:rFonts w:asciiTheme="majorHAnsi" w:hAnsiTheme="majorHAnsi" w:cstheme="majorHAnsi"/>
              </w:rPr>
              <w:t>MTK</w:t>
            </w:r>
          </w:p>
        </w:tc>
      </w:tr>
      <w:tr w:rsidR="00A96546" w14:paraId="7F8DC2FE" w14:textId="77777777" w:rsidTr="00A96546">
        <w:tc>
          <w:tcPr>
            <w:tcW w:w="0" w:type="auto"/>
            <w:vMerge/>
            <w:tcBorders>
              <w:top w:val="single" w:sz="4" w:space="0" w:color="auto"/>
              <w:left w:val="single" w:sz="4" w:space="0" w:color="auto"/>
              <w:bottom w:val="single" w:sz="4" w:space="0" w:color="auto"/>
              <w:right w:val="single" w:sz="4" w:space="0" w:color="auto"/>
            </w:tcBorders>
            <w:vAlign w:val="center"/>
            <w:hideMark/>
          </w:tcPr>
          <w:p w14:paraId="03E36C40" w14:textId="77777777" w:rsidR="00A96546" w:rsidRDefault="00A96546">
            <w:pPr>
              <w:overflowPunct/>
              <w:autoSpaceDE/>
              <w:autoSpaceDN/>
              <w:adjustRightInd/>
              <w:spacing w:after="0"/>
              <w:rPr>
                <w:rFonts w:asciiTheme="majorHAnsi" w:hAnsiTheme="majorHAnsi" w:cstheme="majorHAnsi"/>
              </w:rPr>
            </w:pPr>
          </w:p>
        </w:tc>
        <w:tc>
          <w:tcPr>
            <w:tcW w:w="971" w:type="dxa"/>
            <w:tcBorders>
              <w:top w:val="single" w:sz="4" w:space="0" w:color="auto"/>
              <w:left w:val="single" w:sz="4" w:space="0" w:color="auto"/>
              <w:bottom w:val="single" w:sz="4" w:space="0" w:color="auto"/>
              <w:right w:val="single" w:sz="4" w:space="0" w:color="auto"/>
            </w:tcBorders>
            <w:hideMark/>
          </w:tcPr>
          <w:p w14:paraId="46BC8F44" w14:textId="77777777" w:rsidR="00A96546" w:rsidRDefault="00A96546">
            <w:pPr>
              <w:jc w:val="center"/>
              <w:rPr>
                <w:rFonts w:asciiTheme="majorHAnsi" w:hAnsiTheme="majorHAnsi" w:cstheme="majorHAnsi"/>
              </w:rPr>
            </w:pPr>
            <w:r>
              <w:rPr>
                <w:rFonts w:asciiTheme="majorHAnsi" w:hAnsiTheme="majorHAnsi" w:cstheme="majorHAnsi"/>
              </w:rPr>
              <w:t>8 (Alt1)</w:t>
            </w:r>
          </w:p>
        </w:tc>
        <w:tc>
          <w:tcPr>
            <w:tcW w:w="1007" w:type="dxa"/>
            <w:tcBorders>
              <w:top w:val="single" w:sz="4" w:space="0" w:color="auto"/>
              <w:left w:val="single" w:sz="4" w:space="0" w:color="auto"/>
              <w:bottom w:val="single" w:sz="4" w:space="0" w:color="auto"/>
              <w:right w:val="single" w:sz="4" w:space="0" w:color="auto"/>
            </w:tcBorders>
            <w:hideMark/>
          </w:tcPr>
          <w:p w14:paraId="4AD11080" w14:textId="77777777" w:rsidR="00A96546" w:rsidRDefault="00A96546">
            <w:pPr>
              <w:jc w:val="center"/>
              <w:rPr>
                <w:rFonts w:asciiTheme="majorHAnsi" w:hAnsiTheme="majorHAnsi" w:cstheme="majorHAnsi"/>
              </w:rPr>
            </w:pPr>
            <w:r>
              <w:rPr>
                <w:rFonts w:asciiTheme="majorHAnsi" w:hAnsiTheme="majorHAnsi" w:cstheme="majorHAnsi"/>
              </w:rPr>
              <w:t>13</w:t>
            </w:r>
          </w:p>
          <w:p w14:paraId="5172CE73" w14:textId="77777777" w:rsidR="00A96546" w:rsidRDefault="00A96546">
            <w:pPr>
              <w:jc w:val="center"/>
              <w:rPr>
                <w:rFonts w:asciiTheme="majorHAnsi" w:hAnsiTheme="majorHAnsi" w:cstheme="majorHAnsi"/>
              </w:rPr>
            </w:pPr>
            <w:r>
              <w:rPr>
                <w:rFonts w:asciiTheme="majorHAnsi" w:hAnsiTheme="majorHAnsi" w:cstheme="majorHAnsi"/>
              </w:rPr>
              <w:t>14</w:t>
            </w:r>
          </w:p>
          <w:p w14:paraId="3C66E459" w14:textId="77777777" w:rsidR="00A96546" w:rsidRDefault="00A96546">
            <w:pPr>
              <w:jc w:val="center"/>
              <w:rPr>
                <w:rFonts w:asciiTheme="majorHAnsi" w:hAnsiTheme="majorHAnsi" w:cstheme="majorHAnsi"/>
              </w:rPr>
            </w:pPr>
            <w:r>
              <w:rPr>
                <w:rFonts w:asciiTheme="majorHAnsi" w:hAnsiTheme="majorHAnsi" w:cstheme="majorHAnsi"/>
              </w:rPr>
              <w:t>15</w:t>
            </w:r>
          </w:p>
          <w:p w14:paraId="52530A9D" w14:textId="77777777" w:rsidR="00A96546" w:rsidRDefault="00A96546">
            <w:pPr>
              <w:jc w:val="center"/>
              <w:rPr>
                <w:rFonts w:asciiTheme="majorHAnsi" w:hAnsiTheme="majorHAnsi" w:cstheme="majorHAnsi"/>
              </w:rPr>
            </w:pPr>
            <w:r>
              <w:rPr>
                <w:rFonts w:asciiTheme="majorHAnsi" w:hAnsiTheme="majorHAnsi" w:cstheme="majorHAnsi"/>
              </w:rPr>
              <w:t>16</w:t>
            </w:r>
          </w:p>
        </w:tc>
        <w:tc>
          <w:tcPr>
            <w:tcW w:w="27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CB1288" w14:textId="77777777" w:rsidR="00A96546" w:rsidRDefault="00A96546">
            <w:pPr>
              <w:jc w:val="center"/>
              <w:rPr>
                <w:rFonts w:asciiTheme="majorHAnsi" w:hAnsiTheme="majorHAnsi" w:cstheme="majorHAnsi"/>
              </w:rPr>
            </w:pPr>
            <w:r>
              <w:rPr>
                <w:rFonts w:asciiTheme="majorHAnsi" w:hAnsiTheme="majorHAnsi" w:cstheme="majorHAnsi"/>
                <w:color w:val="000000"/>
              </w:rPr>
              <w:t>[0 1 1 0 1 0 0 1]</w:t>
            </w:r>
            <w:r>
              <w:rPr>
                <w:rFonts w:asciiTheme="majorHAnsi" w:hAnsiTheme="majorHAnsi" w:cstheme="majorHAnsi"/>
                <w:color w:val="000000"/>
              </w:rPr>
              <w:br/>
              <w:t>[1 0 0 1 1 0 0 1]</w:t>
            </w:r>
            <w:r>
              <w:rPr>
                <w:rFonts w:asciiTheme="majorHAnsi" w:hAnsiTheme="majorHAnsi" w:cstheme="majorHAnsi"/>
                <w:color w:val="000000"/>
              </w:rPr>
              <w:br/>
              <w:t>[0 1 0 1 1 0 0 1]</w:t>
            </w:r>
            <w:r>
              <w:rPr>
                <w:rFonts w:asciiTheme="majorHAnsi" w:hAnsiTheme="majorHAnsi" w:cstheme="majorHAnsi"/>
                <w:color w:val="000000"/>
              </w:rPr>
              <w:br/>
              <w:t>[0 1 1 0 0 1 0 1]</w:t>
            </w:r>
          </w:p>
        </w:tc>
        <w:tc>
          <w:tcPr>
            <w:tcW w:w="1047" w:type="dxa"/>
            <w:tcBorders>
              <w:top w:val="single" w:sz="4" w:space="0" w:color="auto"/>
              <w:left w:val="single" w:sz="4" w:space="0" w:color="auto"/>
              <w:bottom w:val="single" w:sz="4" w:space="0" w:color="auto"/>
              <w:right w:val="single" w:sz="4" w:space="0" w:color="auto"/>
            </w:tcBorders>
            <w:hideMark/>
          </w:tcPr>
          <w:p w14:paraId="4792E205" w14:textId="77777777" w:rsidR="00A96546" w:rsidRDefault="00A96546">
            <w:pPr>
              <w:jc w:val="center"/>
              <w:rPr>
                <w:rFonts w:asciiTheme="majorHAnsi" w:hAnsiTheme="majorHAnsi" w:cstheme="majorHAnsi"/>
              </w:rPr>
            </w:pPr>
            <w:r>
              <w:rPr>
                <w:rFonts w:asciiTheme="majorHAnsi" w:hAnsiTheme="majorHAnsi" w:cstheme="majorHAnsi"/>
              </w:rPr>
              <w:t>1.17</w:t>
            </w:r>
          </w:p>
          <w:p w14:paraId="68F5A1E5" w14:textId="77777777" w:rsidR="00A96546" w:rsidRDefault="00A96546">
            <w:pPr>
              <w:jc w:val="center"/>
              <w:rPr>
                <w:rFonts w:asciiTheme="majorHAnsi" w:hAnsiTheme="majorHAnsi" w:cstheme="majorHAnsi"/>
              </w:rPr>
            </w:pPr>
            <w:r>
              <w:rPr>
                <w:rFonts w:asciiTheme="majorHAnsi" w:hAnsiTheme="majorHAnsi" w:cstheme="majorHAnsi"/>
              </w:rPr>
              <w:t>1.07</w:t>
            </w:r>
          </w:p>
          <w:p w14:paraId="3250C45B" w14:textId="77777777" w:rsidR="00A96546" w:rsidRDefault="00A96546">
            <w:pPr>
              <w:jc w:val="center"/>
              <w:rPr>
                <w:rFonts w:asciiTheme="majorHAnsi" w:hAnsiTheme="majorHAnsi" w:cstheme="majorHAnsi"/>
              </w:rPr>
            </w:pPr>
            <w:r>
              <w:rPr>
                <w:rFonts w:asciiTheme="majorHAnsi" w:hAnsiTheme="majorHAnsi" w:cstheme="majorHAnsi"/>
              </w:rPr>
              <w:t>1.17</w:t>
            </w:r>
          </w:p>
          <w:p w14:paraId="5F899BB1" w14:textId="77777777" w:rsidR="00A96546" w:rsidRDefault="00A96546">
            <w:pPr>
              <w:jc w:val="center"/>
              <w:rPr>
                <w:rFonts w:asciiTheme="majorHAnsi" w:hAnsiTheme="majorHAnsi" w:cstheme="majorHAnsi"/>
              </w:rPr>
            </w:pPr>
            <w:r>
              <w:rPr>
                <w:rFonts w:asciiTheme="majorHAnsi" w:hAnsiTheme="majorHAnsi" w:cstheme="majorHAnsi"/>
              </w:rPr>
              <w:t>1.17</w:t>
            </w:r>
          </w:p>
        </w:tc>
        <w:tc>
          <w:tcPr>
            <w:tcW w:w="1946" w:type="dxa"/>
            <w:tcBorders>
              <w:top w:val="single" w:sz="4" w:space="0" w:color="auto"/>
              <w:left w:val="single" w:sz="4" w:space="0" w:color="auto"/>
              <w:bottom w:val="single" w:sz="4" w:space="0" w:color="auto"/>
              <w:right w:val="single" w:sz="4" w:space="0" w:color="auto"/>
            </w:tcBorders>
            <w:hideMark/>
          </w:tcPr>
          <w:p w14:paraId="3D26BDD4" w14:textId="77777777" w:rsidR="00A96546" w:rsidRDefault="00A96546">
            <w:pPr>
              <w:jc w:val="center"/>
              <w:rPr>
                <w:rFonts w:asciiTheme="majorHAnsi" w:hAnsiTheme="majorHAnsi" w:cstheme="majorHAnsi"/>
              </w:rPr>
            </w:pPr>
            <w:r>
              <w:rPr>
                <w:rFonts w:asciiTheme="majorHAnsi" w:hAnsiTheme="majorHAnsi" w:cstheme="majorHAnsi"/>
              </w:rPr>
              <w:t>0.75</w:t>
            </w:r>
          </w:p>
          <w:p w14:paraId="124D3068" w14:textId="77777777" w:rsidR="00A96546" w:rsidRDefault="00A96546">
            <w:pPr>
              <w:jc w:val="center"/>
              <w:rPr>
                <w:rFonts w:asciiTheme="majorHAnsi" w:hAnsiTheme="majorHAnsi" w:cstheme="majorHAnsi"/>
              </w:rPr>
            </w:pPr>
            <w:r>
              <w:rPr>
                <w:rFonts w:asciiTheme="majorHAnsi" w:hAnsiTheme="majorHAnsi" w:cstheme="majorHAnsi"/>
              </w:rPr>
              <w:t>0.75</w:t>
            </w:r>
          </w:p>
          <w:p w14:paraId="3646B6B6" w14:textId="77777777" w:rsidR="00A96546" w:rsidRDefault="00A96546">
            <w:pPr>
              <w:jc w:val="center"/>
              <w:rPr>
                <w:rFonts w:asciiTheme="majorHAnsi" w:hAnsiTheme="majorHAnsi" w:cstheme="majorHAnsi"/>
              </w:rPr>
            </w:pPr>
            <w:r>
              <w:rPr>
                <w:rFonts w:asciiTheme="majorHAnsi" w:hAnsiTheme="majorHAnsi" w:cstheme="majorHAnsi"/>
              </w:rPr>
              <w:t>0.75</w:t>
            </w:r>
          </w:p>
          <w:p w14:paraId="51DC2F0B" w14:textId="77777777" w:rsidR="00A96546" w:rsidRDefault="00A96546">
            <w:pPr>
              <w:jc w:val="center"/>
              <w:rPr>
                <w:rFonts w:asciiTheme="majorHAnsi" w:hAnsiTheme="majorHAnsi" w:cstheme="majorHAnsi"/>
              </w:rPr>
            </w:pPr>
            <w:r>
              <w:rPr>
                <w:rFonts w:asciiTheme="majorHAnsi" w:hAnsiTheme="majorHAnsi" w:cstheme="majorHAnsi"/>
              </w:rPr>
              <w:t>0.75</w:t>
            </w:r>
          </w:p>
        </w:tc>
        <w:tc>
          <w:tcPr>
            <w:tcW w:w="1117" w:type="dxa"/>
            <w:tcBorders>
              <w:top w:val="single" w:sz="4" w:space="0" w:color="auto"/>
              <w:left w:val="single" w:sz="4" w:space="0" w:color="auto"/>
              <w:bottom w:val="single" w:sz="4" w:space="0" w:color="auto"/>
              <w:right w:val="single" w:sz="4" w:space="0" w:color="auto"/>
            </w:tcBorders>
            <w:hideMark/>
          </w:tcPr>
          <w:p w14:paraId="0705AB6A" w14:textId="77777777" w:rsidR="00A96546" w:rsidRDefault="00A96546">
            <w:pPr>
              <w:jc w:val="center"/>
              <w:rPr>
                <w:rFonts w:asciiTheme="majorHAnsi" w:hAnsiTheme="majorHAnsi" w:cstheme="majorHAnsi"/>
              </w:rPr>
            </w:pPr>
            <w:r>
              <w:rPr>
                <w:rFonts w:asciiTheme="majorHAnsi" w:hAnsiTheme="majorHAnsi" w:cstheme="majorHAnsi"/>
              </w:rPr>
              <w:t>vivo</w:t>
            </w:r>
          </w:p>
        </w:tc>
      </w:tr>
      <w:tr w:rsidR="00A96546" w14:paraId="0671552F" w14:textId="77777777" w:rsidTr="00A96546">
        <w:tc>
          <w:tcPr>
            <w:tcW w:w="0" w:type="auto"/>
            <w:vMerge/>
            <w:tcBorders>
              <w:top w:val="single" w:sz="4" w:space="0" w:color="auto"/>
              <w:left w:val="single" w:sz="4" w:space="0" w:color="auto"/>
              <w:bottom w:val="single" w:sz="4" w:space="0" w:color="auto"/>
              <w:right w:val="single" w:sz="4" w:space="0" w:color="auto"/>
            </w:tcBorders>
            <w:vAlign w:val="center"/>
            <w:hideMark/>
          </w:tcPr>
          <w:p w14:paraId="7C7E8108" w14:textId="77777777" w:rsidR="00A96546" w:rsidRDefault="00A96546">
            <w:pPr>
              <w:overflowPunct/>
              <w:autoSpaceDE/>
              <w:autoSpaceDN/>
              <w:adjustRightInd/>
              <w:spacing w:after="0"/>
              <w:rPr>
                <w:rFonts w:asciiTheme="majorHAnsi" w:hAnsiTheme="majorHAnsi" w:cstheme="majorHAnsi"/>
              </w:rPr>
            </w:pPr>
          </w:p>
        </w:tc>
        <w:tc>
          <w:tcPr>
            <w:tcW w:w="971" w:type="dxa"/>
            <w:tcBorders>
              <w:top w:val="single" w:sz="4" w:space="0" w:color="auto"/>
              <w:left w:val="single" w:sz="4" w:space="0" w:color="auto"/>
              <w:bottom w:val="single" w:sz="4" w:space="0" w:color="auto"/>
              <w:right w:val="single" w:sz="4" w:space="0" w:color="auto"/>
            </w:tcBorders>
            <w:hideMark/>
          </w:tcPr>
          <w:p w14:paraId="1C290C5D" w14:textId="77777777" w:rsidR="00A96546" w:rsidRDefault="00A96546">
            <w:pPr>
              <w:jc w:val="center"/>
              <w:rPr>
                <w:rFonts w:asciiTheme="majorHAnsi" w:hAnsiTheme="majorHAnsi" w:cstheme="majorHAnsi"/>
              </w:rPr>
            </w:pPr>
            <w:r>
              <w:rPr>
                <w:rFonts w:asciiTheme="majorHAnsi" w:hAnsiTheme="majorHAnsi" w:cstheme="majorHAnsi"/>
              </w:rPr>
              <w:t>8 (Alt 2)</w:t>
            </w:r>
          </w:p>
        </w:tc>
        <w:tc>
          <w:tcPr>
            <w:tcW w:w="1007" w:type="dxa"/>
            <w:tcBorders>
              <w:top w:val="single" w:sz="4" w:space="0" w:color="auto"/>
              <w:left w:val="single" w:sz="4" w:space="0" w:color="auto"/>
              <w:bottom w:val="single" w:sz="4" w:space="0" w:color="auto"/>
              <w:right w:val="single" w:sz="4" w:space="0" w:color="auto"/>
            </w:tcBorders>
            <w:hideMark/>
          </w:tcPr>
          <w:p w14:paraId="6DCC1A62" w14:textId="77777777" w:rsidR="00A96546" w:rsidRDefault="00A96546">
            <w:pPr>
              <w:jc w:val="center"/>
              <w:rPr>
                <w:rFonts w:asciiTheme="majorHAnsi" w:hAnsiTheme="majorHAnsi" w:cstheme="majorHAnsi"/>
              </w:rPr>
            </w:pPr>
            <w:r>
              <w:rPr>
                <w:rFonts w:asciiTheme="majorHAnsi" w:hAnsiTheme="majorHAnsi" w:cstheme="majorHAnsi"/>
              </w:rPr>
              <w:t>265</w:t>
            </w:r>
          </w:p>
          <w:p w14:paraId="4A1D1032" w14:textId="77777777" w:rsidR="00A96546" w:rsidRDefault="00A96546">
            <w:pPr>
              <w:jc w:val="center"/>
              <w:rPr>
                <w:rFonts w:asciiTheme="majorHAnsi" w:hAnsiTheme="majorHAnsi" w:cstheme="majorHAnsi"/>
              </w:rPr>
            </w:pPr>
            <w:r>
              <w:rPr>
                <w:rFonts w:asciiTheme="majorHAnsi" w:hAnsiTheme="majorHAnsi" w:cstheme="majorHAnsi"/>
              </w:rPr>
              <w:t>266</w:t>
            </w:r>
          </w:p>
          <w:p w14:paraId="58032BE6" w14:textId="77777777" w:rsidR="00A96546" w:rsidRDefault="00A96546">
            <w:pPr>
              <w:jc w:val="center"/>
              <w:rPr>
                <w:rFonts w:asciiTheme="majorHAnsi" w:hAnsiTheme="majorHAnsi" w:cstheme="majorHAnsi"/>
              </w:rPr>
            </w:pPr>
            <w:r>
              <w:rPr>
                <w:rFonts w:asciiTheme="majorHAnsi" w:hAnsiTheme="majorHAnsi" w:cstheme="majorHAnsi"/>
              </w:rPr>
              <w:t>267</w:t>
            </w:r>
          </w:p>
          <w:p w14:paraId="0CB7F950" w14:textId="77777777" w:rsidR="00A96546" w:rsidRDefault="00A96546">
            <w:pPr>
              <w:jc w:val="center"/>
              <w:rPr>
                <w:rFonts w:asciiTheme="majorHAnsi" w:hAnsiTheme="majorHAnsi" w:cstheme="majorHAnsi"/>
              </w:rPr>
            </w:pPr>
            <w:r>
              <w:rPr>
                <w:rFonts w:asciiTheme="majorHAnsi" w:hAnsiTheme="majorHAnsi" w:cstheme="majorHAnsi"/>
              </w:rPr>
              <w:t>268</w:t>
            </w:r>
          </w:p>
        </w:tc>
        <w:tc>
          <w:tcPr>
            <w:tcW w:w="2701" w:type="dxa"/>
            <w:tcBorders>
              <w:top w:val="nil"/>
              <w:left w:val="single" w:sz="4" w:space="0" w:color="auto"/>
              <w:bottom w:val="single" w:sz="4" w:space="0" w:color="auto"/>
              <w:right w:val="single" w:sz="4" w:space="0" w:color="auto"/>
            </w:tcBorders>
            <w:shd w:val="clear" w:color="auto" w:fill="FFFFFF"/>
            <w:vAlign w:val="center"/>
            <w:hideMark/>
          </w:tcPr>
          <w:p w14:paraId="08E434FA" w14:textId="77777777" w:rsidR="00A96546" w:rsidRDefault="00A96546">
            <w:pPr>
              <w:jc w:val="center"/>
              <w:rPr>
                <w:rFonts w:asciiTheme="majorHAnsi" w:hAnsiTheme="majorHAnsi" w:cstheme="majorHAnsi"/>
              </w:rPr>
            </w:pPr>
            <w:r>
              <w:rPr>
                <w:rFonts w:asciiTheme="majorHAnsi" w:hAnsiTheme="majorHAnsi" w:cstheme="majorHAnsi"/>
              </w:rPr>
              <w:t>0 1 0 1 1 0 0 1</w:t>
            </w:r>
          </w:p>
          <w:p w14:paraId="35D1162A" w14:textId="77777777" w:rsidR="00A96546" w:rsidRDefault="00A96546">
            <w:pPr>
              <w:jc w:val="center"/>
              <w:rPr>
                <w:rFonts w:asciiTheme="majorHAnsi" w:hAnsiTheme="majorHAnsi" w:cstheme="majorHAnsi"/>
              </w:rPr>
            </w:pPr>
            <w:r>
              <w:rPr>
                <w:rFonts w:asciiTheme="majorHAnsi" w:hAnsiTheme="majorHAnsi" w:cstheme="majorHAnsi"/>
              </w:rPr>
              <w:t>0 1 1 0 0 1 0 1</w:t>
            </w:r>
          </w:p>
          <w:p w14:paraId="314C1DB4" w14:textId="77777777" w:rsidR="00A96546" w:rsidRDefault="00A96546">
            <w:pPr>
              <w:jc w:val="center"/>
              <w:rPr>
                <w:rFonts w:asciiTheme="majorHAnsi" w:hAnsiTheme="majorHAnsi" w:cstheme="majorHAnsi"/>
              </w:rPr>
            </w:pPr>
            <w:r>
              <w:rPr>
                <w:rFonts w:asciiTheme="majorHAnsi" w:hAnsiTheme="majorHAnsi" w:cstheme="majorHAnsi"/>
              </w:rPr>
              <w:t>0 1 1 0 1 0 0 1</w:t>
            </w:r>
          </w:p>
          <w:p w14:paraId="501C5111" w14:textId="77777777" w:rsidR="00A96546" w:rsidRDefault="00A96546">
            <w:pPr>
              <w:jc w:val="center"/>
              <w:rPr>
                <w:rFonts w:asciiTheme="majorHAnsi" w:hAnsiTheme="majorHAnsi" w:cstheme="majorHAnsi"/>
              </w:rPr>
            </w:pPr>
            <w:r>
              <w:rPr>
                <w:rFonts w:asciiTheme="majorHAnsi" w:hAnsiTheme="majorHAnsi" w:cstheme="majorHAnsi"/>
              </w:rPr>
              <w:t>1 0 0 1 0 1 1 0</w:t>
            </w:r>
          </w:p>
        </w:tc>
        <w:tc>
          <w:tcPr>
            <w:tcW w:w="1047" w:type="dxa"/>
            <w:tcBorders>
              <w:top w:val="single" w:sz="4" w:space="0" w:color="auto"/>
              <w:left w:val="single" w:sz="4" w:space="0" w:color="auto"/>
              <w:bottom w:val="single" w:sz="4" w:space="0" w:color="auto"/>
              <w:right w:val="single" w:sz="4" w:space="0" w:color="auto"/>
            </w:tcBorders>
            <w:hideMark/>
          </w:tcPr>
          <w:p w14:paraId="695EC85F" w14:textId="77777777" w:rsidR="00A96546" w:rsidRDefault="00A96546">
            <w:pPr>
              <w:jc w:val="center"/>
              <w:rPr>
                <w:rFonts w:asciiTheme="majorHAnsi" w:hAnsiTheme="majorHAnsi" w:cstheme="majorHAnsi"/>
              </w:rPr>
            </w:pPr>
            <w:r>
              <w:rPr>
                <w:rFonts w:asciiTheme="majorHAnsi" w:hAnsiTheme="majorHAnsi" w:cstheme="majorHAnsi"/>
              </w:rPr>
              <w:t>1.17</w:t>
            </w:r>
          </w:p>
          <w:p w14:paraId="7439E47D" w14:textId="77777777" w:rsidR="00A96546" w:rsidRDefault="00A96546">
            <w:pPr>
              <w:jc w:val="center"/>
              <w:rPr>
                <w:rFonts w:asciiTheme="majorHAnsi" w:hAnsiTheme="majorHAnsi" w:cstheme="majorHAnsi"/>
              </w:rPr>
            </w:pPr>
            <w:r>
              <w:rPr>
                <w:rFonts w:asciiTheme="majorHAnsi" w:hAnsiTheme="majorHAnsi" w:cstheme="majorHAnsi"/>
              </w:rPr>
              <w:t>1.17</w:t>
            </w:r>
          </w:p>
          <w:p w14:paraId="6BFF728A" w14:textId="77777777" w:rsidR="00A96546" w:rsidRDefault="00A96546">
            <w:pPr>
              <w:jc w:val="center"/>
              <w:rPr>
                <w:rFonts w:asciiTheme="majorHAnsi" w:hAnsiTheme="majorHAnsi" w:cstheme="majorHAnsi"/>
              </w:rPr>
            </w:pPr>
            <w:r>
              <w:rPr>
                <w:rFonts w:asciiTheme="majorHAnsi" w:hAnsiTheme="majorHAnsi" w:cstheme="majorHAnsi"/>
              </w:rPr>
              <w:t>1.17</w:t>
            </w:r>
          </w:p>
          <w:p w14:paraId="41D9FDF6" w14:textId="77777777" w:rsidR="00A96546" w:rsidRDefault="00A96546">
            <w:pPr>
              <w:jc w:val="center"/>
              <w:rPr>
                <w:rFonts w:asciiTheme="majorHAnsi" w:hAnsiTheme="majorHAnsi" w:cstheme="majorHAnsi"/>
              </w:rPr>
            </w:pPr>
            <w:r>
              <w:rPr>
                <w:rFonts w:asciiTheme="majorHAnsi" w:hAnsiTheme="majorHAnsi" w:cstheme="majorHAnsi"/>
              </w:rPr>
              <w:t>1.14</w:t>
            </w:r>
          </w:p>
        </w:tc>
        <w:tc>
          <w:tcPr>
            <w:tcW w:w="1946" w:type="dxa"/>
            <w:tcBorders>
              <w:top w:val="single" w:sz="4" w:space="0" w:color="auto"/>
              <w:left w:val="single" w:sz="4" w:space="0" w:color="auto"/>
              <w:bottom w:val="single" w:sz="4" w:space="0" w:color="auto"/>
              <w:right w:val="single" w:sz="4" w:space="0" w:color="auto"/>
            </w:tcBorders>
            <w:hideMark/>
          </w:tcPr>
          <w:p w14:paraId="62F09A83" w14:textId="77777777" w:rsidR="00A96546" w:rsidRDefault="00A96546">
            <w:pPr>
              <w:jc w:val="center"/>
              <w:rPr>
                <w:rFonts w:asciiTheme="majorHAnsi" w:hAnsiTheme="majorHAnsi" w:cstheme="majorHAnsi"/>
              </w:rPr>
            </w:pPr>
            <w:r>
              <w:rPr>
                <w:rFonts w:asciiTheme="majorHAnsi" w:hAnsiTheme="majorHAnsi" w:cstheme="majorHAnsi"/>
              </w:rPr>
              <w:t>0.75</w:t>
            </w:r>
          </w:p>
          <w:p w14:paraId="43646CC1" w14:textId="77777777" w:rsidR="00A96546" w:rsidRDefault="00A96546">
            <w:pPr>
              <w:jc w:val="center"/>
              <w:rPr>
                <w:rFonts w:asciiTheme="majorHAnsi" w:hAnsiTheme="majorHAnsi" w:cstheme="majorHAnsi"/>
              </w:rPr>
            </w:pPr>
            <w:r>
              <w:rPr>
                <w:rFonts w:asciiTheme="majorHAnsi" w:hAnsiTheme="majorHAnsi" w:cstheme="majorHAnsi"/>
              </w:rPr>
              <w:t>0.75</w:t>
            </w:r>
          </w:p>
          <w:p w14:paraId="7EAD07CB" w14:textId="77777777" w:rsidR="00A96546" w:rsidRDefault="00A96546">
            <w:pPr>
              <w:jc w:val="center"/>
              <w:rPr>
                <w:rFonts w:asciiTheme="majorHAnsi" w:hAnsiTheme="majorHAnsi" w:cstheme="majorHAnsi"/>
              </w:rPr>
            </w:pPr>
            <w:r>
              <w:rPr>
                <w:rFonts w:asciiTheme="majorHAnsi" w:hAnsiTheme="majorHAnsi" w:cstheme="majorHAnsi"/>
              </w:rPr>
              <w:t>0.75</w:t>
            </w:r>
          </w:p>
          <w:p w14:paraId="4F10F539" w14:textId="77777777" w:rsidR="00A96546" w:rsidRDefault="00A96546">
            <w:pPr>
              <w:jc w:val="center"/>
              <w:rPr>
                <w:rFonts w:asciiTheme="majorHAnsi" w:hAnsiTheme="majorHAnsi" w:cstheme="majorHAnsi"/>
              </w:rPr>
            </w:pPr>
            <w:r>
              <w:rPr>
                <w:rFonts w:asciiTheme="majorHAnsi" w:hAnsiTheme="majorHAnsi" w:cstheme="majorHAnsi"/>
              </w:rPr>
              <w:t>0.75</w:t>
            </w:r>
          </w:p>
        </w:tc>
        <w:tc>
          <w:tcPr>
            <w:tcW w:w="1117" w:type="dxa"/>
            <w:tcBorders>
              <w:top w:val="single" w:sz="4" w:space="0" w:color="auto"/>
              <w:left w:val="single" w:sz="4" w:space="0" w:color="auto"/>
              <w:bottom w:val="single" w:sz="4" w:space="0" w:color="auto"/>
              <w:right w:val="single" w:sz="4" w:space="0" w:color="auto"/>
            </w:tcBorders>
            <w:hideMark/>
          </w:tcPr>
          <w:p w14:paraId="589C7CEC" w14:textId="77777777" w:rsidR="00A96546" w:rsidRDefault="00A96546">
            <w:pPr>
              <w:jc w:val="center"/>
              <w:rPr>
                <w:rFonts w:asciiTheme="majorHAnsi" w:hAnsiTheme="majorHAnsi" w:cstheme="majorHAnsi"/>
              </w:rPr>
            </w:pPr>
            <w:r>
              <w:rPr>
                <w:rFonts w:asciiTheme="majorHAnsi" w:hAnsiTheme="majorHAnsi" w:cstheme="majorHAnsi"/>
              </w:rPr>
              <w:t>Qualcomm</w:t>
            </w:r>
          </w:p>
        </w:tc>
      </w:tr>
      <w:tr w:rsidR="00A96546" w14:paraId="66B047F8" w14:textId="77777777" w:rsidTr="00A96546">
        <w:tc>
          <w:tcPr>
            <w:tcW w:w="561" w:type="dxa"/>
            <w:vMerge w:val="restart"/>
            <w:tcBorders>
              <w:top w:val="single" w:sz="4" w:space="0" w:color="auto"/>
              <w:left w:val="single" w:sz="4" w:space="0" w:color="auto"/>
              <w:bottom w:val="single" w:sz="4" w:space="0" w:color="auto"/>
              <w:right w:val="single" w:sz="4" w:space="0" w:color="auto"/>
            </w:tcBorders>
            <w:hideMark/>
          </w:tcPr>
          <w:p w14:paraId="44DDB1AF" w14:textId="77777777" w:rsidR="00A96546" w:rsidRDefault="00A96546">
            <w:pPr>
              <w:jc w:val="center"/>
              <w:rPr>
                <w:rFonts w:asciiTheme="majorHAnsi" w:hAnsiTheme="majorHAnsi" w:cstheme="majorHAnsi"/>
              </w:rPr>
            </w:pPr>
            <w:r>
              <w:rPr>
                <w:rFonts w:asciiTheme="majorHAnsi" w:hAnsiTheme="majorHAnsi" w:cstheme="majorHAnsi"/>
              </w:rPr>
              <w:t>1</w:t>
            </w:r>
          </w:p>
        </w:tc>
        <w:tc>
          <w:tcPr>
            <w:tcW w:w="971" w:type="dxa"/>
            <w:tcBorders>
              <w:top w:val="single" w:sz="4" w:space="0" w:color="auto"/>
              <w:left w:val="single" w:sz="4" w:space="0" w:color="auto"/>
              <w:bottom w:val="single" w:sz="4" w:space="0" w:color="auto"/>
              <w:right w:val="single" w:sz="4" w:space="0" w:color="auto"/>
            </w:tcBorders>
            <w:hideMark/>
          </w:tcPr>
          <w:p w14:paraId="07F6569A" w14:textId="77777777" w:rsidR="00A96546" w:rsidRDefault="00A96546">
            <w:pPr>
              <w:jc w:val="center"/>
              <w:rPr>
                <w:rFonts w:asciiTheme="majorHAnsi" w:hAnsiTheme="majorHAnsi" w:cstheme="majorHAnsi"/>
              </w:rPr>
            </w:pPr>
            <w:r>
              <w:rPr>
                <w:rFonts w:asciiTheme="majorHAnsi" w:hAnsiTheme="majorHAnsi" w:cstheme="majorHAnsi"/>
              </w:rPr>
              <w:t>8 (Alt 1)</w:t>
            </w:r>
          </w:p>
        </w:tc>
        <w:tc>
          <w:tcPr>
            <w:tcW w:w="1007" w:type="dxa"/>
            <w:tcBorders>
              <w:top w:val="single" w:sz="4" w:space="0" w:color="auto"/>
              <w:left w:val="single" w:sz="4" w:space="0" w:color="auto"/>
              <w:bottom w:val="single" w:sz="4" w:space="0" w:color="auto"/>
              <w:right w:val="single" w:sz="4" w:space="0" w:color="auto"/>
            </w:tcBorders>
            <w:hideMark/>
          </w:tcPr>
          <w:p w14:paraId="10650520" w14:textId="77777777" w:rsidR="00A96546" w:rsidRDefault="00A96546">
            <w:pPr>
              <w:jc w:val="center"/>
              <w:rPr>
                <w:rFonts w:asciiTheme="majorHAnsi" w:hAnsiTheme="majorHAnsi" w:cstheme="majorHAnsi"/>
              </w:rPr>
            </w:pPr>
            <w:r>
              <w:rPr>
                <w:rFonts w:asciiTheme="majorHAnsi" w:hAnsiTheme="majorHAnsi" w:cstheme="majorHAnsi"/>
              </w:rPr>
              <w:t>89</w:t>
            </w:r>
          </w:p>
          <w:p w14:paraId="0E82526D" w14:textId="77777777" w:rsidR="00A96546" w:rsidRDefault="00A96546">
            <w:pPr>
              <w:jc w:val="center"/>
              <w:rPr>
                <w:rFonts w:asciiTheme="majorHAnsi" w:hAnsiTheme="majorHAnsi" w:cstheme="majorHAnsi"/>
              </w:rPr>
            </w:pPr>
            <w:r>
              <w:rPr>
                <w:rFonts w:asciiTheme="majorHAnsi" w:hAnsiTheme="majorHAnsi" w:cstheme="majorHAnsi"/>
              </w:rPr>
              <w:t>90</w:t>
            </w:r>
          </w:p>
          <w:p w14:paraId="38A0E31C" w14:textId="77777777" w:rsidR="00A96546" w:rsidRDefault="00A96546">
            <w:pPr>
              <w:jc w:val="center"/>
              <w:rPr>
                <w:rFonts w:asciiTheme="majorHAnsi" w:hAnsiTheme="majorHAnsi" w:cstheme="majorHAnsi"/>
              </w:rPr>
            </w:pPr>
            <w:r>
              <w:rPr>
                <w:rFonts w:asciiTheme="majorHAnsi" w:hAnsiTheme="majorHAnsi" w:cstheme="majorHAnsi"/>
              </w:rPr>
              <w:t>91</w:t>
            </w:r>
          </w:p>
          <w:p w14:paraId="0F3575E7" w14:textId="77777777" w:rsidR="00A96546" w:rsidRDefault="00A96546">
            <w:pPr>
              <w:jc w:val="center"/>
              <w:rPr>
                <w:rFonts w:asciiTheme="majorHAnsi" w:hAnsiTheme="majorHAnsi" w:cstheme="majorHAnsi"/>
              </w:rPr>
            </w:pPr>
            <w:r>
              <w:rPr>
                <w:rFonts w:asciiTheme="majorHAnsi" w:hAnsiTheme="majorHAnsi" w:cstheme="majorHAnsi"/>
              </w:rPr>
              <w:t>92</w:t>
            </w:r>
          </w:p>
        </w:tc>
        <w:tc>
          <w:tcPr>
            <w:tcW w:w="2701" w:type="dxa"/>
            <w:tcBorders>
              <w:top w:val="nil"/>
              <w:left w:val="single" w:sz="4" w:space="0" w:color="auto"/>
              <w:bottom w:val="single" w:sz="4" w:space="0" w:color="auto"/>
              <w:right w:val="single" w:sz="4" w:space="0" w:color="auto"/>
            </w:tcBorders>
            <w:shd w:val="clear" w:color="auto" w:fill="FFFFFF"/>
            <w:vAlign w:val="center"/>
            <w:hideMark/>
          </w:tcPr>
          <w:p w14:paraId="10F8D266" w14:textId="77777777" w:rsidR="00A96546" w:rsidRDefault="00A96546">
            <w:pPr>
              <w:jc w:val="center"/>
              <w:rPr>
                <w:rFonts w:asciiTheme="majorHAnsi" w:hAnsiTheme="majorHAnsi" w:cstheme="majorHAnsi"/>
              </w:rPr>
            </w:pPr>
            <w:r>
              <w:rPr>
                <w:rFonts w:asciiTheme="majorHAnsi" w:hAnsiTheme="majorHAnsi" w:cstheme="majorHAnsi"/>
              </w:rPr>
              <w:t>[01101001]</w:t>
            </w:r>
          </w:p>
          <w:p w14:paraId="34AC3E5D" w14:textId="77777777" w:rsidR="00A96546" w:rsidRDefault="00A96546">
            <w:pPr>
              <w:jc w:val="center"/>
              <w:rPr>
                <w:rFonts w:asciiTheme="majorHAnsi" w:hAnsiTheme="majorHAnsi" w:cstheme="majorHAnsi"/>
              </w:rPr>
            </w:pPr>
            <w:r>
              <w:rPr>
                <w:rFonts w:asciiTheme="majorHAnsi" w:hAnsiTheme="majorHAnsi" w:cstheme="majorHAnsi"/>
              </w:rPr>
              <w:t>[01011010]</w:t>
            </w:r>
          </w:p>
          <w:p w14:paraId="4EE14F2D" w14:textId="77777777" w:rsidR="00A96546" w:rsidRDefault="00A96546">
            <w:pPr>
              <w:jc w:val="center"/>
              <w:rPr>
                <w:rFonts w:asciiTheme="majorHAnsi" w:hAnsiTheme="majorHAnsi" w:cstheme="majorHAnsi"/>
              </w:rPr>
            </w:pPr>
            <w:r>
              <w:rPr>
                <w:rFonts w:asciiTheme="majorHAnsi" w:hAnsiTheme="majorHAnsi" w:cstheme="majorHAnsi"/>
              </w:rPr>
              <w:t>[10010110]</w:t>
            </w:r>
          </w:p>
          <w:p w14:paraId="34A73F93" w14:textId="77777777" w:rsidR="00A96546" w:rsidRDefault="00A96546">
            <w:pPr>
              <w:jc w:val="center"/>
              <w:rPr>
                <w:rFonts w:asciiTheme="majorHAnsi" w:hAnsiTheme="majorHAnsi" w:cstheme="majorHAnsi"/>
              </w:rPr>
            </w:pPr>
            <w:r>
              <w:rPr>
                <w:rFonts w:asciiTheme="majorHAnsi" w:hAnsiTheme="majorHAnsi" w:cstheme="majorHAnsi"/>
              </w:rPr>
              <w:t>[10100101]</w:t>
            </w:r>
          </w:p>
        </w:tc>
        <w:tc>
          <w:tcPr>
            <w:tcW w:w="1047" w:type="dxa"/>
            <w:tcBorders>
              <w:top w:val="single" w:sz="4" w:space="0" w:color="auto"/>
              <w:left w:val="single" w:sz="4" w:space="0" w:color="auto"/>
              <w:bottom w:val="single" w:sz="4" w:space="0" w:color="auto"/>
              <w:right w:val="single" w:sz="4" w:space="0" w:color="auto"/>
            </w:tcBorders>
            <w:hideMark/>
          </w:tcPr>
          <w:p w14:paraId="0F3EB628" w14:textId="77777777" w:rsidR="00A96546" w:rsidRDefault="00A96546">
            <w:pPr>
              <w:jc w:val="center"/>
              <w:rPr>
                <w:rFonts w:asciiTheme="majorHAnsi" w:hAnsiTheme="majorHAnsi" w:cstheme="majorHAnsi"/>
              </w:rPr>
            </w:pPr>
            <w:r>
              <w:rPr>
                <w:rFonts w:asciiTheme="majorHAnsi" w:hAnsiTheme="majorHAnsi" w:cstheme="majorHAnsi"/>
              </w:rPr>
              <w:t>4.85</w:t>
            </w:r>
          </w:p>
          <w:p w14:paraId="73DEE881" w14:textId="77777777" w:rsidR="00A96546" w:rsidRDefault="00A96546">
            <w:pPr>
              <w:jc w:val="center"/>
              <w:rPr>
                <w:rFonts w:asciiTheme="majorHAnsi" w:hAnsiTheme="majorHAnsi" w:cstheme="majorHAnsi"/>
              </w:rPr>
            </w:pPr>
            <w:r>
              <w:rPr>
                <w:rFonts w:asciiTheme="majorHAnsi" w:hAnsiTheme="majorHAnsi" w:cstheme="majorHAnsi"/>
              </w:rPr>
              <w:t>3.32</w:t>
            </w:r>
          </w:p>
          <w:p w14:paraId="498AA41C" w14:textId="77777777" w:rsidR="00A96546" w:rsidRDefault="00A96546">
            <w:pPr>
              <w:jc w:val="center"/>
              <w:rPr>
                <w:rFonts w:asciiTheme="majorHAnsi" w:hAnsiTheme="majorHAnsi" w:cstheme="majorHAnsi"/>
              </w:rPr>
            </w:pPr>
            <w:r>
              <w:rPr>
                <w:rFonts w:asciiTheme="majorHAnsi" w:hAnsiTheme="majorHAnsi" w:cstheme="majorHAnsi"/>
              </w:rPr>
              <w:t>4.52</w:t>
            </w:r>
          </w:p>
          <w:p w14:paraId="66C69AC4" w14:textId="77777777" w:rsidR="00A96546" w:rsidRDefault="00A96546">
            <w:pPr>
              <w:jc w:val="center"/>
              <w:rPr>
                <w:rFonts w:asciiTheme="majorHAnsi" w:hAnsiTheme="majorHAnsi" w:cstheme="majorHAnsi"/>
              </w:rPr>
            </w:pPr>
            <w:r>
              <w:rPr>
                <w:rFonts w:asciiTheme="majorHAnsi" w:hAnsiTheme="majorHAnsi" w:cstheme="majorHAnsi"/>
              </w:rPr>
              <w:t>4.56</w:t>
            </w:r>
          </w:p>
        </w:tc>
        <w:tc>
          <w:tcPr>
            <w:tcW w:w="1946" w:type="dxa"/>
            <w:tcBorders>
              <w:top w:val="single" w:sz="4" w:space="0" w:color="auto"/>
              <w:left w:val="single" w:sz="4" w:space="0" w:color="auto"/>
              <w:bottom w:val="single" w:sz="4" w:space="0" w:color="auto"/>
              <w:right w:val="single" w:sz="4" w:space="0" w:color="auto"/>
            </w:tcBorders>
            <w:hideMark/>
          </w:tcPr>
          <w:p w14:paraId="6C2C2DD0" w14:textId="77777777" w:rsidR="00A96546" w:rsidRDefault="00A96546">
            <w:pPr>
              <w:jc w:val="center"/>
              <w:rPr>
                <w:rFonts w:asciiTheme="majorHAnsi" w:hAnsiTheme="majorHAnsi" w:cstheme="majorHAnsi"/>
              </w:rPr>
            </w:pPr>
            <w:r>
              <w:rPr>
                <w:rFonts w:asciiTheme="majorHAnsi" w:hAnsiTheme="majorHAnsi" w:cstheme="majorHAnsi"/>
              </w:rPr>
              <w:t>0.75</w:t>
            </w:r>
          </w:p>
          <w:p w14:paraId="75E671E1" w14:textId="77777777" w:rsidR="00A96546" w:rsidRDefault="00A96546">
            <w:pPr>
              <w:jc w:val="center"/>
              <w:rPr>
                <w:rFonts w:asciiTheme="majorHAnsi" w:hAnsiTheme="majorHAnsi" w:cstheme="majorHAnsi"/>
              </w:rPr>
            </w:pPr>
            <w:r>
              <w:rPr>
                <w:rFonts w:asciiTheme="majorHAnsi" w:hAnsiTheme="majorHAnsi" w:cstheme="majorHAnsi"/>
              </w:rPr>
              <w:t>0.75</w:t>
            </w:r>
          </w:p>
          <w:p w14:paraId="24ABC58B" w14:textId="77777777" w:rsidR="00A96546" w:rsidRDefault="00A96546">
            <w:pPr>
              <w:jc w:val="center"/>
              <w:rPr>
                <w:rFonts w:asciiTheme="majorHAnsi" w:hAnsiTheme="majorHAnsi" w:cstheme="majorHAnsi"/>
              </w:rPr>
            </w:pPr>
            <w:r>
              <w:rPr>
                <w:rFonts w:asciiTheme="majorHAnsi" w:hAnsiTheme="majorHAnsi" w:cstheme="majorHAnsi"/>
              </w:rPr>
              <w:t>0.75</w:t>
            </w:r>
          </w:p>
          <w:p w14:paraId="6CC62243" w14:textId="77777777" w:rsidR="00A96546" w:rsidRDefault="00A96546">
            <w:pPr>
              <w:jc w:val="center"/>
              <w:rPr>
                <w:rFonts w:asciiTheme="majorHAnsi" w:hAnsiTheme="majorHAnsi" w:cstheme="majorHAnsi"/>
              </w:rPr>
            </w:pPr>
            <w:r>
              <w:rPr>
                <w:rFonts w:asciiTheme="majorHAnsi" w:hAnsiTheme="majorHAnsi" w:cstheme="majorHAnsi"/>
              </w:rPr>
              <w:t>0.75</w:t>
            </w:r>
          </w:p>
        </w:tc>
        <w:tc>
          <w:tcPr>
            <w:tcW w:w="1117" w:type="dxa"/>
            <w:tcBorders>
              <w:top w:val="single" w:sz="4" w:space="0" w:color="auto"/>
              <w:left w:val="single" w:sz="4" w:space="0" w:color="auto"/>
              <w:bottom w:val="single" w:sz="4" w:space="0" w:color="auto"/>
              <w:right w:val="single" w:sz="4" w:space="0" w:color="auto"/>
            </w:tcBorders>
            <w:hideMark/>
          </w:tcPr>
          <w:p w14:paraId="081D4A19" w14:textId="77777777" w:rsidR="00A96546" w:rsidRDefault="00A96546">
            <w:pPr>
              <w:jc w:val="center"/>
              <w:rPr>
                <w:rFonts w:asciiTheme="majorHAnsi" w:hAnsiTheme="majorHAnsi" w:cstheme="majorHAnsi"/>
              </w:rPr>
            </w:pPr>
            <w:r>
              <w:rPr>
                <w:rFonts w:asciiTheme="majorHAnsi" w:hAnsiTheme="majorHAnsi" w:cstheme="majorHAnsi"/>
              </w:rPr>
              <w:t>CATT</w:t>
            </w:r>
          </w:p>
        </w:tc>
      </w:tr>
      <w:tr w:rsidR="00A96546" w14:paraId="70292D05" w14:textId="77777777" w:rsidTr="00A96546">
        <w:tc>
          <w:tcPr>
            <w:tcW w:w="0" w:type="auto"/>
            <w:vMerge/>
            <w:tcBorders>
              <w:top w:val="single" w:sz="4" w:space="0" w:color="auto"/>
              <w:left w:val="single" w:sz="4" w:space="0" w:color="auto"/>
              <w:bottom w:val="single" w:sz="4" w:space="0" w:color="auto"/>
              <w:right w:val="single" w:sz="4" w:space="0" w:color="auto"/>
            </w:tcBorders>
            <w:vAlign w:val="center"/>
            <w:hideMark/>
          </w:tcPr>
          <w:p w14:paraId="13C5D95A" w14:textId="77777777" w:rsidR="00A96546" w:rsidRDefault="00A96546">
            <w:pPr>
              <w:overflowPunct/>
              <w:autoSpaceDE/>
              <w:autoSpaceDN/>
              <w:adjustRightInd/>
              <w:spacing w:after="0"/>
              <w:rPr>
                <w:rFonts w:asciiTheme="majorHAnsi" w:hAnsiTheme="majorHAnsi" w:cstheme="majorHAnsi"/>
              </w:rPr>
            </w:pPr>
          </w:p>
        </w:tc>
        <w:tc>
          <w:tcPr>
            <w:tcW w:w="971" w:type="dxa"/>
            <w:tcBorders>
              <w:top w:val="single" w:sz="4" w:space="0" w:color="auto"/>
              <w:left w:val="single" w:sz="4" w:space="0" w:color="auto"/>
              <w:bottom w:val="single" w:sz="4" w:space="0" w:color="auto"/>
              <w:right w:val="single" w:sz="4" w:space="0" w:color="auto"/>
            </w:tcBorders>
            <w:hideMark/>
          </w:tcPr>
          <w:p w14:paraId="28300686" w14:textId="77777777" w:rsidR="00A96546" w:rsidRDefault="00A96546">
            <w:pPr>
              <w:jc w:val="center"/>
              <w:rPr>
                <w:rFonts w:asciiTheme="majorHAnsi" w:hAnsiTheme="majorHAnsi" w:cstheme="majorHAnsi"/>
              </w:rPr>
            </w:pPr>
            <w:r>
              <w:rPr>
                <w:rFonts w:asciiTheme="majorHAnsi" w:hAnsiTheme="majorHAnsi" w:cstheme="majorHAnsi"/>
              </w:rPr>
              <w:t>8 (Alt 2)</w:t>
            </w:r>
          </w:p>
        </w:tc>
        <w:tc>
          <w:tcPr>
            <w:tcW w:w="1007" w:type="dxa"/>
            <w:tcBorders>
              <w:top w:val="single" w:sz="4" w:space="0" w:color="auto"/>
              <w:left w:val="single" w:sz="4" w:space="0" w:color="auto"/>
              <w:bottom w:val="single" w:sz="4" w:space="0" w:color="auto"/>
              <w:right w:val="single" w:sz="4" w:space="0" w:color="auto"/>
            </w:tcBorders>
            <w:hideMark/>
          </w:tcPr>
          <w:p w14:paraId="5576F854" w14:textId="77777777" w:rsidR="00A96546" w:rsidRDefault="00A96546">
            <w:pPr>
              <w:jc w:val="center"/>
              <w:rPr>
                <w:rFonts w:asciiTheme="majorHAnsi" w:hAnsiTheme="majorHAnsi" w:cstheme="majorHAnsi"/>
              </w:rPr>
            </w:pPr>
            <w:r>
              <w:rPr>
                <w:rFonts w:asciiTheme="majorHAnsi" w:hAnsiTheme="majorHAnsi" w:cstheme="majorHAnsi"/>
              </w:rPr>
              <w:t>341</w:t>
            </w:r>
          </w:p>
          <w:p w14:paraId="50218A74" w14:textId="77777777" w:rsidR="00A96546" w:rsidRDefault="00A96546">
            <w:pPr>
              <w:jc w:val="center"/>
              <w:rPr>
                <w:rFonts w:asciiTheme="majorHAnsi" w:hAnsiTheme="majorHAnsi" w:cstheme="majorHAnsi"/>
              </w:rPr>
            </w:pPr>
            <w:r>
              <w:rPr>
                <w:rFonts w:asciiTheme="majorHAnsi" w:hAnsiTheme="majorHAnsi" w:cstheme="majorHAnsi"/>
              </w:rPr>
              <w:t>342</w:t>
            </w:r>
          </w:p>
          <w:p w14:paraId="31C9591C" w14:textId="77777777" w:rsidR="00A96546" w:rsidRDefault="00A96546">
            <w:pPr>
              <w:jc w:val="center"/>
              <w:rPr>
                <w:rFonts w:asciiTheme="majorHAnsi" w:hAnsiTheme="majorHAnsi" w:cstheme="majorHAnsi"/>
              </w:rPr>
            </w:pPr>
            <w:r>
              <w:rPr>
                <w:rFonts w:asciiTheme="majorHAnsi" w:hAnsiTheme="majorHAnsi" w:cstheme="majorHAnsi"/>
              </w:rPr>
              <w:t>343</w:t>
            </w:r>
          </w:p>
          <w:p w14:paraId="146C6044" w14:textId="77777777" w:rsidR="00A96546" w:rsidRDefault="00A96546">
            <w:pPr>
              <w:jc w:val="center"/>
              <w:rPr>
                <w:rFonts w:asciiTheme="majorHAnsi" w:hAnsiTheme="majorHAnsi" w:cstheme="majorHAnsi"/>
              </w:rPr>
            </w:pPr>
            <w:r>
              <w:rPr>
                <w:rFonts w:asciiTheme="majorHAnsi" w:hAnsiTheme="majorHAnsi" w:cstheme="majorHAnsi"/>
              </w:rPr>
              <w:t>344</w:t>
            </w:r>
          </w:p>
        </w:tc>
        <w:tc>
          <w:tcPr>
            <w:tcW w:w="2701" w:type="dxa"/>
            <w:tcBorders>
              <w:top w:val="nil"/>
              <w:left w:val="single" w:sz="4" w:space="0" w:color="auto"/>
              <w:bottom w:val="single" w:sz="4" w:space="0" w:color="auto"/>
              <w:right w:val="single" w:sz="4" w:space="0" w:color="auto"/>
            </w:tcBorders>
            <w:shd w:val="clear" w:color="auto" w:fill="FFFFFF"/>
            <w:vAlign w:val="center"/>
            <w:hideMark/>
          </w:tcPr>
          <w:p w14:paraId="1CB5C30F" w14:textId="77777777" w:rsidR="00A96546" w:rsidRDefault="00A96546">
            <w:pPr>
              <w:jc w:val="center"/>
              <w:rPr>
                <w:rFonts w:asciiTheme="majorHAnsi" w:hAnsiTheme="majorHAnsi" w:cstheme="majorHAnsi"/>
              </w:rPr>
            </w:pPr>
            <w:r>
              <w:rPr>
                <w:rFonts w:asciiTheme="majorHAnsi" w:hAnsiTheme="majorHAnsi" w:cstheme="majorHAnsi"/>
              </w:rPr>
              <w:t>[</w:t>
            </w:r>
            <w:proofErr w:type="gramStart"/>
            <w:r>
              <w:rPr>
                <w:rFonts w:asciiTheme="majorHAnsi" w:hAnsiTheme="majorHAnsi" w:cstheme="majorHAnsi"/>
              </w:rPr>
              <w:t>0  1</w:t>
            </w:r>
            <w:proofErr w:type="gramEnd"/>
            <w:r>
              <w:rPr>
                <w:rFonts w:asciiTheme="majorHAnsi" w:hAnsiTheme="majorHAnsi" w:cstheme="majorHAnsi"/>
              </w:rPr>
              <w:t xml:space="preserve">  0  1  0  1  1  0]</w:t>
            </w:r>
          </w:p>
          <w:p w14:paraId="0408CC54" w14:textId="77777777" w:rsidR="00A96546" w:rsidRDefault="00A96546">
            <w:pPr>
              <w:jc w:val="center"/>
              <w:rPr>
                <w:rFonts w:asciiTheme="majorHAnsi" w:hAnsiTheme="majorHAnsi" w:cstheme="majorHAnsi"/>
              </w:rPr>
            </w:pPr>
            <w:r>
              <w:rPr>
                <w:rFonts w:asciiTheme="majorHAnsi" w:hAnsiTheme="majorHAnsi" w:cstheme="majorHAnsi"/>
              </w:rPr>
              <w:t xml:space="preserve"> [</w:t>
            </w:r>
            <w:proofErr w:type="gramStart"/>
            <w:r>
              <w:rPr>
                <w:rFonts w:asciiTheme="majorHAnsi" w:hAnsiTheme="majorHAnsi" w:cstheme="majorHAnsi"/>
              </w:rPr>
              <w:t>0  1</w:t>
            </w:r>
            <w:proofErr w:type="gramEnd"/>
            <w:r>
              <w:rPr>
                <w:rFonts w:asciiTheme="majorHAnsi" w:hAnsiTheme="majorHAnsi" w:cstheme="majorHAnsi"/>
              </w:rPr>
              <w:t xml:space="preserve">  0  1  1  0   0  1]</w:t>
            </w:r>
          </w:p>
          <w:p w14:paraId="609356A1" w14:textId="77777777" w:rsidR="00A96546" w:rsidRDefault="00A96546">
            <w:pPr>
              <w:jc w:val="center"/>
              <w:rPr>
                <w:rFonts w:asciiTheme="majorHAnsi" w:hAnsiTheme="majorHAnsi" w:cstheme="majorHAnsi"/>
              </w:rPr>
            </w:pPr>
            <w:r>
              <w:rPr>
                <w:rFonts w:asciiTheme="majorHAnsi" w:hAnsiTheme="majorHAnsi" w:cstheme="majorHAnsi"/>
              </w:rPr>
              <w:t>[</w:t>
            </w:r>
            <w:proofErr w:type="gramStart"/>
            <w:r>
              <w:rPr>
                <w:rFonts w:asciiTheme="majorHAnsi" w:hAnsiTheme="majorHAnsi" w:cstheme="majorHAnsi"/>
              </w:rPr>
              <w:t>1  0</w:t>
            </w:r>
            <w:proofErr w:type="gramEnd"/>
            <w:r>
              <w:rPr>
                <w:rFonts w:asciiTheme="majorHAnsi" w:hAnsiTheme="majorHAnsi" w:cstheme="majorHAnsi"/>
              </w:rPr>
              <w:t xml:space="preserve">  1  0  0  1  1  0]</w:t>
            </w:r>
          </w:p>
          <w:p w14:paraId="0F6F4D76" w14:textId="77777777" w:rsidR="00A96546" w:rsidRDefault="00A96546">
            <w:pPr>
              <w:jc w:val="center"/>
              <w:rPr>
                <w:rFonts w:asciiTheme="majorHAnsi" w:hAnsiTheme="majorHAnsi" w:cstheme="majorHAnsi"/>
              </w:rPr>
            </w:pPr>
            <w:r>
              <w:rPr>
                <w:rFonts w:asciiTheme="majorHAnsi" w:hAnsiTheme="majorHAnsi" w:cstheme="majorHAnsi"/>
              </w:rPr>
              <w:t>[</w:t>
            </w:r>
            <w:proofErr w:type="gramStart"/>
            <w:r>
              <w:rPr>
                <w:rFonts w:asciiTheme="majorHAnsi" w:hAnsiTheme="majorHAnsi" w:cstheme="majorHAnsi"/>
              </w:rPr>
              <w:t>1  0</w:t>
            </w:r>
            <w:proofErr w:type="gramEnd"/>
            <w:r>
              <w:rPr>
                <w:rFonts w:asciiTheme="majorHAnsi" w:hAnsiTheme="majorHAnsi" w:cstheme="majorHAnsi"/>
              </w:rPr>
              <w:t xml:space="preserve">  1  0  1  0  0  1]</w:t>
            </w:r>
          </w:p>
        </w:tc>
        <w:tc>
          <w:tcPr>
            <w:tcW w:w="1047" w:type="dxa"/>
            <w:tcBorders>
              <w:top w:val="single" w:sz="4" w:space="0" w:color="auto"/>
              <w:left w:val="single" w:sz="4" w:space="0" w:color="auto"/>
              <w:bottom w:val="single" w:sz="4" w:space="0" w:color="auto"/>
              <w:right w:val="single" w:sz="4" w:space="0" w:color="auto"/>
            </w:tcBorders>
            <w:hideMark/>
          </w:tcPr>
          <w:p w14:paraId="3BFB5BB8" w14:textId="77777777" w:rsidR="00A96546" w:rsidRDefault="00A96546">
            <w:pPr>
              <w:jc w:val="center"/>
              <w:rPr>
                <w:rFonts w:asciiTheme="majorHAnsi" w:hAnsiTheme="majorHAnsi" w:cstheme="majorHAnsi"/>
              </w:rPr>
            </w:pPr>
            <w:r>
              <w:rPr>
                <w:rFonts w:asciiTheme="majorHAnsi" w:hAnsiTheme="majorHAnsi" w:cstheme="majorHAnsi"/>
              </w:rPr>
              <w:t>3.29</w:t>
            </w:r>
          </w:p>
          <w:p w14:paraId="34FA6FFF" w14:textId="77777777" w:rsidR="00A96546" w:rsidRDefault="00A96546">
            <w:pPr>
              <w:jc w:val="center"/>
              <w:rPr>
                <w:rFonts w:asciiTheme="majorHAnsi" w:hAnsiTheme="majorHAnsi" w:cstheme="majorHAnsi"/>
              </w:rPr>
            </w:pPr>
            <w:r>
              <w:rPr>
                <w:rFonts w:asciiTheme="majorHAnsi" w:hAnsiTheme="majorHAnsi" w:cstheme="majorHAnsi"/>
              </w:rPr>
              <w:t>4.92</w:t>
            </w:r>
          </w:p>
          <w:p w14:paraId="06A74E6D" w14:textId="77777777" w:rsidR="00A96546" w:rsidRDefault="00A96546">
            <w:pPr>
              <w:jc w:val="center"/>
              <w:rPr>
                <w:rFonts w:asciiTheme="majorHAnsi" w:hAnsiTheme="majorHAnsi" w:cstheme="majorHAnsi"/>
              </w:rPr>
            </w:pPr>
            <w:r>
              <w:rPr>
                <w:rFonts w:asciiTheme="majorHAnsi" w:hAnsiTheme="majorHAnsi" w:cstheme="majorHAnsi"/>
              </w:rPr>
              <w:t>4.52</w:t>
            </w:r>
          </w:p>
          <w:p w14:paraId="5B785555" w14:textId="77777777" w:rsidR="00A96546" w:rsidRDefault="00A96546">
            <w:pPr>
              <w:jc w:val="center"/>
              <w:rPr>
                <w:rFonts w:asciiTheme="majorHAnsi" w:hAnsiTheme="majorHAnsi" w:cstheme="majorHAnsi"/>
              </w:rPr>
            </w:pPr>
            <w:r>
              <w:rPr>
                <w:rFonts w:asciiTheme="majorHAnsi" w:hAnsiTheme="majorHAnsi" w:cstheme="majorHAnsi"/>
              </w:rPr>
              <w:t>4.53</w:t>
            </w:r>
          </w:p>
        </w:tc>
        <w:tc>
          <w:tcPr>
            <w:tcW w:w="1946" w:type="dxa"/>
            <w:tcBorders>
              <w:top w:val="single" w:sz="4" w:space="0" w:color="auto"/>
              <w:left w:val="single" w:sz="4" w:space="0" w:color="auto"/>
              <w:bottom w:val="single" w:sz="4" w:space="0" w:color="auto"/>
              <w:right w:val="single" w:sz="4" w:space="0" w:color="auto"/>
            </w:tcBorders>
            <w:hideMark/>
          </w:tcPr>
          <w:p w14:paraId="326E7E63" w14:textId="77777777" w:rsidR="00A96546" w:rsidRDefault="00A96546">
            <w:pPr>
              <w:jc w:val="center"/>
              <w:rPr>
                <w:rFonts w:asciiTheme="majorHAnsi" w:hAnsiTheme="majorHAnsi" w:cstheme="majorHAnsi"/>
              </w:rPr>
            </w:pPr>
            <w:r>
              <w:rPr>
                <w:rFonts w:asciiTheme="majorHAnsi" w:hAnsiTheme="majorHAnsi" w:cstheme="majorHAnsi"/>
              </w:rPr>
              <w:t>0.75</w:t>
            </w:r>
          </w:p>
          <w:p w14:paraId="53F37401" w14:textId="77777777" w:rsidR="00A96546" w:rsidRDefault="00A96546">
            <w:pPr>
              <w:jc w:val="center"/>
              <w:rPr>
                <w:rFonts w:asciiTheme="majorHAnsi" w:hAnsiTheme="majorHAnsi" w:cstheme="majorHAnsi"/>
              </w:rPr>
            </w:pPr>
            <w:r>
              <w:rPr>
                <w:rFonts w:asciiTheme="majorHAnsi" w:hAnsiTheme="majorHAnsi" w:cstheme="majorHAnsi"/>
              </w:rPr>
              <w:t>0.75</w:t>
            </w:r>
          </w:p>
          <w:p w14:paraId="3DB6349D" w14:textId="77777777" w:rsidR="00A96546" w:rsidRDefault="00A96546">
            <w:pPr>
              <w:jc w:val="center"/>
              <w:rPr>
                <w:rFonts w:asciiTheme="majorHAnsi" w:hAnsiTheme="majorHAnsi" w:cstheme="majorHAnsi"/>
              </w:rPr>
            </w:pPr>
            <w:r>
              <w:rPr>
                <w:rFonts w:asciiTheme="majorHAnsi" w:hAnsiTheme="majorHAnsi" w:cstheme="majorHAnsi"/>
              </w:rPr>
              <w:t>0.75</w:t>
            </w:r>
          </w:p>
          <w:p w14:paraId="120D343E" w14:textId="77777777" w:rsidR="00A96546" w:rsidRDefault="00A96546">
            <w:pPr>
              <w:jc w:val="center"/>
              <w:rPr>
                <w:rFonts w:asciiTheme="majorHAnsi" w:hAnsiTheme="majorHAnsi" w:cstheme="majorHAnsi"/>
              </w:rPr>
            </w:pPr>
            <w:r>
              <w:rPr>
                <w:rFonts w:asciiTheme="majorHAnsi" w:hAnsiTheme="majorHAnsi" w:cstheme="majorHAnsi"/>
              </w:rPr>
              <w:t>0.75</w:t>
            </w:r>
          </w:p>
        </w:tc>
        <w:tc>
          <w:tcPr>
            <w:tcW w:w="1117" w:type="dxa"/>
            <w:tcBorders>
              <w:top w:val="single" w:sz="4" w:space="0" w:color="auto"/>
              <w:left w:val="single" w:sz="4" w:space="0" w:color="auto"/>
              <w:bottom w:val="single" w:sz="4" w:space="0" w:color="auto"/>
              <w:right w:val="single" w:sz="4" w:space="0" w:color="auto"/>
            </w:tcBorders>
            <w:hideMark/>
          </w:tcPr>
          <w:p w14:paraId="1F99F3C2" w14:textId="77777777" w:rsidR="00A96546" w:rsidRDefault="00A96546">
            <w:pPr>
              <w:jc w:val="center"/>
              <w:rPr>
                <w:rFonts w:asciiTheme="majorHAnsi" w:hAnsiTheme="majorHAnsi" w:cstheme="majorHAnsi"/>
              </w:rPr>
            </w:pPr>
            <w:r>
              <w:rPr>
                <w:rFonts w:asciiTheme="majorHAnsi" w:hAnsiTheme="majorHAnsi" w:cstheme="majorHAnsi"/>
              </w:rPr>
              <w:t>Ericsson</w:t>
            </w:r>
          </w:p>
        </w:tc>
      </w:tr>
    </w:tbl>
    <w:p w14:paraId="76B106F5" w14:textId="77777777" w:rsidR="00A96546" w:rsidRDefault="00A96546" w:rsidP="00A96546"/>
    <w:p w14:paraId="3C563ADA" w14:textId="335D4CB0" w:rsidR="006319B4" w:rsidRPr="006319B4" w:rsidRDefault="006319B4" w:rsidP="006319B4">
      <w:pPr>
        <w:rPr>
          <w:b/>
        </w:rPr>
      </w:pPr>
      <w:r w:rsidRPr="006319B4">
        <w:rPr>
          <w:b/>
        </w:rPr>
        <w:fldChar w:fldCharType="begin"/>
      </w:r>
      <w:r w:rsidRPr="006319B4">
        <w:rPr>
          <w:b/>
        </w:rPr>
        <w:instrText xml:space="preserve"> REF _Ref189856519 \h </w:instrText>
      </w:r>
      <w:r w:rsidRPr="006319B4">
        <w:rPr>
          <w:b/>
        </w:rPr>
      </w:r>
      <w:r w:rsidRPr="006319B4">
        <w:rPr>
          <w:b/>
        </w:rPr>
        <w:instrText xml:space="preserve"> \* MERGEFORMAT </w:instrText>
      </w:r>
      <w:r w:rsidRPr="006319B4">
        <w:rPr>
          <w:b/>
        </w:rPr>
        <w:fldChar w:fldCharType="separate"/>
      </w:r>
      <w:r w:rsidRPr="006319B4">
        <w:rPr>
          <w:b/>
        </w:rPr>
        <w:t xml:space="preserve">Observation </w:t>
      </w:r>
      <w:r w:rsidRPr="006319B4">
        <w:rPr>
          <w:b/>
          <w:noProof/>
        </w:rPr>
        <w:t>12</w:t>
      </w:r>
      <w:r w:rsidRPr="006319B4">
        <w:rPr>
          <w:b/>
        </w:rPr>
        <w:t>: With periodic LP-SS, LP-WUR can compensate sample clock error by offsetting the sample counting process. The residue timing error will be around 2x of accuracy error arisen from timing estimation over starting LP-SS and ending LP-SS</w:t>
      </w:r>
      <w:r w:rsidRPr="006319B4">
        <w:rPr>
          <w:rFonts w:cs="Calibri"/>
          <w:b/>
        </w:rPr>
        <w:t xml:space="preserve"> of one period.</w:t>
      </w:r>
      <w:r w:rsidRPr="006319B4">
        <w:rPr>
          <w:b/>
        </w:rPr>
        <w:fldChar w:fldCharType="end"/>
      </w:r>
    </w:p>
    <w:p w14:paraId="32B30AE6" w14:textId="050F0B0A" w:rsidR="006319B4" w:rsidRPr="00A96546" w:rsidRDefault="00A96546" w:rsidP="006319B4">
      <w:pPr>
        <w:rPr>
          <w:b/>
        </w:rPr>
      </w:pPr>
      <w:r>
        <w:rPr>
          <w:b/>
        </w:rPr>
        <w:br/>
      </w:r>
      <w:r w:rsidRPr="00A96546">
        <w:rPr>
          <w:b/>
        </w:rPr>
        <w:fldChar w:fldCharType="begin"/>
      </w:r>
      <w:r w:rsidRPr="00A96546">
        <w:rPr>
          <w:b/>
        </w:rPr>
        <w:instrText xml:space="preserve"> REF _Ref189857683 \h </w:instrText>
      </w:r>
      <w:r w:rsidRPr="00A96546">
        <w:rPr>
          <w:b/>
        </w:rPr>
      </w:r>
      <w:r w:rsidRPr="00A96546">
        <w:rPr>
          <w:b/>
        </w:rPr>
        <w:instrText xml:space="preserve"> \* MERGEFORMAT </w:instrText>
      </w:r>
      <w:r w:rsidRPr="00A96546">
        <w:rPr>
          <w:b/>
        </w:rPr>
        <w:fldChar w:fldCharType="separate"/>
      </w:r>
      <w:r w:rsidRPr="00A96546">
        <w:rPr>
          <w:b/>
        </w:rPr>
        <w:t xml:space="preserve">Proposal </w:t>
      </w:r>
      <w:r w:rsidRPr="00A96546">
        <w:rPr>
          <w:b/>
          <w:noProof/>
        </w:rPr>
        <w:t>13</w:t>
      </w:r>
      <w:r w:rsidRPr="00A96546">
        <w:rPr>
          <w:b/>
        </w:rPr>
        <w:t xml:space="preserve">: With LP-SS sequences of good timing accuracy, Option 1B is adopted since LP-WUR can work with no additional synchronization and the baseline LP-SS periodicity of 320 </w:t>
      </w:r>
      <w:proofErr w:type="spellStart"/>
      <w:r w:rsidRPr="00A96546">
        <w:rPr>
          <w:b/>
        </w:rPr>
        <w:t>ms.</w:t>
      </w:r>
      <w:proofErr w:type="spellEnd"/>
      <w:r w:rsidRPr="00A96546">
        <w:rPr>
          <w:b/>
        </w:rPr>
        <w:fldChar w:fldCharType="end"/>
      </w:r>
    </w:p>
    <w:p w14:paraId="71BAB8B8" w14:textId="77777777" w:rsidR="006319B4" w:rsidRDefault="006319B4" w:rsidP="006319B4">
      <w:pPr>
        <w:rPr>
          <w:b/>
        </w:rPr>
      </w:pPr>
    </w:p>
    <w:p w14:paraId="4006CE3D" w14:textId="77777777" w:rsidR="006319B4" w:rsidRDefault="006319B4" w:rsidP="001B33B1">
      <w:pPr>
        <w:ind w:left="1440" w:hanging="1440"/>
        <w:rPr>
          <w:b/>
        </w:rPr>
      </w:pPr>
    </w:p>
    <w:p w14:paraId="31BBE63A" w14:textId="77777777" w:rsidR="006319B4" w:rsidRDefault="006319B4" w:rsidP="001B33B1">
      <w:pPr>
        <w:ind w:left="1440" w:hanging="1440"/>
        <w:rPr>
          <w:b/>
        </w:rPr>
      </w:pPr>
    </w:p>
    <w:p w14:paraId="06F48C6E" w14:textId="77777777" w:rsidR="006319B4" w:rsidRDefault="006319B4" w:rsidP="001B33B1">
      <w:pPr>
        <w:ind w:left="1440" w:hanging="1440"/>
        <w:rPr>
          <w:b/>
        </w:rPr>
      </w:pPr>
    </w:p>
    <w:p w14:paraId="571553B1" w14:textId="77777777" w:rsidR="00AE138F" w:rsidRDefault="00AE138F" w:rsidP="001B33B1">
      <w:pPr>
        <w:ind w:left="1440" w:hanging="1440"/>
        <w:rPr>
          <w:b/>
        </w:rPr>
      </w:pPr>
    </w:p>
    <w:p w14:paraId="59B6720D" w14:textId="77777777" w:rsidR="00E50E67" w:rsidRDefault="00E50E67" w:rsidP="00E50E67">
      <w:pPr>
        <w:pStyle w:val="Heading1"/>
        <w:numPr>
          <w:ilvl w:val="0"/>
          <w:numId w:val="0"/>
        </w:numPr>
        <w:tabs>
          <w:tab w:val="left" w:pos="720"/>
        </w:tabs>
        <w:ind w:left="432" w:hanging="432"/>
        <w:jc w:val="both"/>
        <w:rPr>
          <w:lang w:val="en-US"/>
        </w:rPr>
      </w:pPr>
      <w:r>
        <w:rPr>
          <w:rFonts w:eastAsia="SimSun"/>
          <w:lang w:val="en-US"/>
        </w:rPr>
        <w:t xml:space="preserve">References </w:t>
      </w:r>
    </w:p>
    <w:p w14:paraId="33A34170" w14:textId="77777777" w:rsidR="00AE138F" w:rsidRDefault="00AE138F" w:rsidP="00AE138F">
      <w:pPr>
        <w:numPr>
          <w:ilvl w:val="0"/>
          <w:numId w:val="24"/>
        </w:numPr>
        <w:overflowPunct/>
        <w:autoSpaceDE/>
        <w:textAlignment w:val="auto"/>
      </w:pPr>
      <w:bookmarkStart w:id="74" w:name="_Ref174135906"/>
      <w:bookmarkStart w:id="75" w:name="_Ref149935817"/>
      <w:bookmarkStart w:id="76" w:name="_Ref131794943"/>
      <w:bookmarkStart w:id="77" w:name="_Ref131684639"/>
      <w:bookmarkStart w:id="78" w:name="_Ref163135714"/>
      <w:bookmarkStart w:id="79" w:name="_Ref189856329"/>
      <w:r>
        <w:t>R1-2410884, “Final summary of discussion on LP-WUS and LP-SS design”, Moderator (vivo), RAN1 #119 meeting, Nov. 2024</w:t>
      </w:r>
      <w:bookmarkEnd w:id="79"/>
    </w:p>
    <w:p w14:paraId="39DB5B4A" w14:textId="5142A32B" w:rsidR="00E50E67" w:rsidRDefault="00E50E67" w:rsidP="00E50E67">
      <w:pPr>
        <w:numPr>
          <w:ilvl w:val="0"/>
          <w:numId w:val="24"/>
        </w:numPr>
        <w:overflowPunct/>
        <w:autoSpaceDE/>
        <w:textAlignment w:val="auto"/>
        <w:rPr>
          <w:lang w:eastAsia="en-GB"/>
        </w:rPr>
      </w:pPr>
      <w:bookmarkStart w:id="80" w:name="_Ref189856341"/>
      <w:r>
        <w:t>“Draft Report of 3GPP TSG RAN WG1 #1</w:t>
      </w:r>
      <w:r>
        <w:t>19</w:t>
      </w:r>
      <w:r>
        <w:t xml:space="preserve"> v0.</w:t>
      </w:r>
      <w:r w:rsidR="0026777E">
        <w:t>3</w:t>
      </w:r>
      <w:r>
        <w:t xml:space="preserve">.0,” MCC Support; on-line available: </w:t>
      </w:r>
      <w:hyperlink r:id="rId84" w:history="1">
        <w:r w:rsidR="0026777E" w:rsidRPr="00D2786C">
          <w:rPr>
            <w:rStyle w:val="Hyperlink"/>
          </w:rPr>
          <w:t>https://www.3gpp.org/ftp/tsg_ran/WG1_RL1/TSGR1_119/Report/</w:t>
        </w:r>
      </w:hyperlink>
      <w:bookmarkEnd w:id="80"/>
    </w:p>
    <w:p w14:paraId="1B811770" w14:textId="605388CC" w:rsidR="00E50E67" w:rsidRDefault="0026777E" w:rsidP="00AE138F">
      <w:pPr>
        <w:numPr>
          <w:ilvl w:val="0"/>
          <w:numId w:val="24"/>
        </w:numPr>
        <w:overflowPunct/>
        <w:autoSpaceDE/>
        <w:textAlignment w:val="auto"/>
      </w:pPr>
      <w:bookmarkStart w:id="81" w:name="_Ref189825412"/>
      <w:r>
        <w:t>R1-2410510</w:t>
      </w:r>
      <w:r w:rsidR="00E50E67">
        <w:t>, “</w:t>
      </w:r>
      <w:r>
        <w:t>LP-WUS and LP-SS design</w:t>
      </w:r>
      <w:r w:rsidR="00E50E67">
        <w:t>”, MediaTek Inc., RAN1 #11</w:t>
      </w:r>
      <w:r>
        <w:t>9</w:t>
      </w:r>
      <w:r w:rsidR="00E50E67">
        <w:t xml:space="preserve"> meeting, </w:t>
      </w:r>
      <w:r>
        <w:t>Nov</w:t>
      </w:r>
      <w:r w:rsidR="00E50E67">
        <w:t>. 2024</w:t>
      </w:r>
      <w:bookmarkEnd w:id="74"/>
      <w:bookmarkEnd w:id="81"/>
      <w:bookmarkEnd w:id="75"/>
      <w:bookmarkEnd w:id="76"/>
      <w:bookmarkEnd w:id="77"/>
      <w:bookmarkEnd w:id="78"/>
      <w:sdt>
        <w:sdtPr>
          <w:rPr>
            <w:rFonts w:ascii="Arial" w:eastAsiaTheme="majorEastAsia" w:hAnsi="Arial" w:cs="Arial"/>
            <w:sz w:val="32"/>
            <w:szCs w:val="36"/>
            <w:lang w:val="en-GB"/>
          </w:rPr>
          <w:id w:val="-1771921704"/>
          <w:docPartObj>
            <w:docPartGallery w:val="Bibliographies"/>
            <w:docPartUnique/>
          </w:docPartObj>
        </w:sdtPr>
        <w:sdtEndPr>
          <w:rPr>
            <w:rFonts w:ascii="Calibri" w:eastAsiaTheme="minorEastAsia" w:hAnsi="Calibri" w:cstheme="minorBidi"/>
            <w:sz w:val="20"/>
            <w:szCs w:val="20"/>
            <w:lang w:val="en-US"/>
          </w:rPr>
        </w:sdtEndPr>
        <w:sdtContent>
          <w:sdt>
            <w:sdtPr>
              <w:id w:val="-573587230"/>
              <w:showingPlcHdr/>
              <w:bibliography/>
            </w:sdtPr>
            <w:sdtContent>
              <w:r w:rsidR="00E50E67">
                <w:t xml:space="preserve">     </w:t>
              </w:r>
            </w:sdtContent>
          </w:sdt>
        </w:sdtContent>
      </w:sdt>
    </w:p>
    <w:p w14:paraId="2327A80C" w14:textId="165A44DD" w:rsidR="00E50E67" w:rsidRDefault="00E50E67" w:rsidP="00E50E67">
      <w:pPr>
        <w:ind w:left="1440" w:hanging="1440"/>
        <w:rPr>
          <w:b/>
        </w:rPr>
      </w:pPr>
    </w:p>
    <w:p w14:paraId="1ECE209C" w14:textId="34C1F360" w:rsidR="0027403D" w:rsidRDefault="0027403D" w:rsidP="001B33B1">
      <w:pPr>
        <w:pStyle w:val="List"/>
        <w:ind w:left="1440" w:hanging="1440"/>
      </w:pPr>
    </w:p>
    <w:sectPr w:rsidR="0027403D" w:rsidSect="00AE138F">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65F40" w14:textId="77777777" w:rsidR="00C21723" w:rsidRDefault="00C21723" w:rsidP="00C21723">
      <w:pPr>
        <w:spacing w:after="0"/>
      </w:pPr>
      <w:r>
        <w:separator/>
      </w:r>
    </w:p>
  </w:endnote>
  <w:endnote w:type="continuationSeparator" w:id="0">
    <w:p w14:paraId="7E4CC9AE" w14:textId="77777777" w:rsidR="00C21723" w:rsidRDefault="00C21723" w:rsidP="00C217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AD049" w14:textId="77777777" w:rsidR="00C21723" w:rsidRDefault="00C21723" w:rsidP="00C21723">
      <w:pPr>
        <w:spacing w:after="0"/>
      </w:pPr>
      <w:r>
        <w:separator/>
      </w:r>
    </w:p>
  </w:footnote>
  <w:footnote w:type="continuationSeparator" w:id="0">
    <w:p w14:paraId="1E79BFE8" w14:textId="77777777" w:rsidR="00C21723" w:rsidRDefault="00C21723" w:rsidP="00C217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801201"/>
    <w:multiLevelType w:val="hybridMultilevel"/>
    <w:tmpl w:val="214255E6"/>
    <w:lvl w:ilvl="0" w:tplc="3FEA7800">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91478DE"/>
    <w:multiLevelType w:val="hybridMultilevel"/>
    <w:tmpl w:val="41165BB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0B0C0BA7"/>
    <w:multiLevelType w:val="hybridMultilevel"/>
    <w:tmpl w:val="4BE608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AF6535"/>
    <w:multiLevelType w:val="multilevel"/>
    <w:tmpl w:val="E8E88B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6BB448D"/>
    <w:multiLevelType w:val="hybridMultilevel"/>
    <w:tmpl w:val="0E843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85B1F80"/>
    <w:multiLevelType w:val="multilevel"/>
    <w:tmpl w:val="185B1F8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FDF6B11"/>
    <w:multiLevelType w:val="hybridMultilevel"/>
    <w:tmpl w:val="759A2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multilevel"/>
    <w:tmpl w:val="04B4CB7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927" w:hanging="360"/>
      </w:pPr>
      <w:rPr>
        <w:rFonts w:ascii="Courier New" w:hAnsi="Courier New" w:cs="Courier New" w:hint="default"/>
        <w:color w:val="000000" w:themeColor="text1"/>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7" w15:restartNumberingAfterBreak="0">
    <w:nsid w:val="31664153"/>
    <w:multiLevelType w:val="hybridMultilevel"/>
    <w:tmpl w:val="B64E7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D61478"/>
    <w:multiLevelType w:val="hybridMultilevel"/>
    <w:tmpl w:val="4D02D7A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33737864"/>
    <w:multiLevelType w:val="hybridMultilevel"/>
    <w:tmpl w:val="EE9C9B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9EC44DE"/>
    <w:multiLevelType w:val="hybridMultilevel"/>
    <w:tmpl w:val="5694E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2" w15:restartNumberingAfterBreak="0">
    <w:nsid w:val="3F2F286E"/>
    <w:multiLevelType w:val="multilevel"/>
    <w:tmpl w:val="87DC735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6510BE"/>
    <w:multiLevelType w:val="hybridMultilevel"/>
    <w:tmpl w:val="EC762C62"/>
    <w:lvl w:ilvl="0" w:tplc="C504D1D6">
      <w:start w:val="1"/>
      <w:numFmt w:val="bullet"/>
      <w:lvlText w:val="‐"/>
      <w:lvlJc w:val="left"/>
      <w:pPr>
        <w:ind w:left="480" w:hanging="480"/>
      </w:pPr>
      <w:rPr>
        <w:rFonts w:ascii="微軟正黑體" w:eastAsia="微軟正黑體" w:hAnsi="微軟正黑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54946CAA"/>
    <w:multiLevelType w:val="multilevel"/>
    <w:tmpl w:val="0E04F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C22ACE"/>
    <w:multiLevelType w:val="hybridMultilevel"/>
    <w:tmpl w:val="A672E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FF5A1C"/>
    <w:multiLevelType w:val="hybridMultilevel"/>
    <w:tmpl w:val="3F38C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10C4404"/>
    <w:multiLevelType w:val="hybridMultilevel"/>
    <w:tmpl w:val="3A8EC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6"/>
  </w:num>
  <w:num w:numId="8" w16cid:durableId="494034137">
    <w:abstractNumId w:val="14"/>
  </w:num>
  <w:num w:numId="9" w16cid:durableId="1817070985">
    <w:abstractNumId w:val="10"/>
  </w:num>
  <w:num w:numId="10" w16cid:durableId="1255940425">
    <w:abstractNumId w:val="21"/>
  </w:num>
  <w:num w:numId="11" w16cid:durableId="2083480124">
    <w:abstractNumId w:val="24"/>
  </w:num>
  <w:num w:numId="12" w16cid:durableId="271792048">
    <w:abstractNumId w:val="11"/>
  </w:num>
  <w:num w:numId="13" w16cid:durableId="2118019943">
    <w:abstractNumId w:val="12"/>
  </w:num>
  <w:num w:numId="14" w16cid:durableId="1906183937">
    <w:abstractNumId w:val="23"/>
  </w:num>
  <w:num w:numId="15" w16cid:durableId="1649898183">
    <w:abstractNumId w:val="7"/>
  </w:num>
  <w:num w:numId="16" w16cid:durableId="995230838">
    <w:abstractNumId w:val="20"/>
  </w:num>
  <w:num w:numId="17" w16cid:durableId="1171484356">
    <w:abstractNumId w:val="18"/>
  </w:num>
  <w:num w:numId="18" w16cid:durableId="1705715209">
    <w:abstractNumId w:val="27"/>
  </w:num>
  <w:num w:numId="19" w16cid:durableId="651719018">
    <w:abstractNumId w:val="29"/>
    <w:lvlOverride w:ilvl="0"/>
    <w:lvlOverride w:ilvl="1"/>
    <w:lvlOverride w:ilvl="2"/>
    <w:lvlOverride w:ilvl="3"/>
    <w:lvlOverride w:ilvl="4"/>
    <w:lvlOverride w:ilvl="5"/>
    <w:lvlOverride w:ilvl="6"/>
    <w:lvlOverride w:ilvl="7"/>
    <w:lvlOverride w:ilvl="8"/>
  </w:num>
  <w:num w:numId="20" w16cid:durableId="1643383431">
    <w:abstractNumId w:val="12"/>
    <w:lvlOverride w:ilvl="0"/>
    <w:lvlOverride w:ilvl="1"/>
    <w:lvlOverride w:ilvl="2"/>
    <w:lvlOverride w:ilvl="3"/>
    <w:lvlOverride w:ilvl="4"/>
    <w:lvlOverride w:ilvl="5"/>
    <w:lvlOverride w:ilvl="6"/>
    <w:lvlOverride w:ilvl="7"/>
    <w:lvlOverride w:ilvl="8"/>
  </w:num>
  <w:num w:numId="21" w16cid:durableId="462038107">
    <w:abstractNumId w:val="20"/>
    <w:lvlOverride w:ilvl="0"/>
    <w:lvlOverride w:ilvl="1"/>
    <w:lvlOverride w:ilvl="2"/>
    <w:lvlOverride w:ilvl="3"/>
    <w:lvlOverride w:ilvl="4"/>
    <w:lvlOverride w:ilvl="5"/>
    <w:lvlOverride w:ilvl="6"/>
    <w:lvlOverride w:ilvl="7"/>
    <w:lvlOverride w:ilvl="8"/>
  </w:num>
  <w:num w:numId="22" w16cid:durableId="1090005097">
    <w:abstractNumId w:val="22"/>
    <w:lvlOverride w:ilvl="0"/>
    <w:lvlOverride w:ilvl="1"/>
    <w:lvlOverride w:ilvl="2"/>
    <w:lvlOverride w:ilvl="3"/>
    <w:lvlOverride w:ilvl="4"/>
    <w:lvlOverride w:ilvl="5"/>
    <w:lvlOverride w:ilvl="6"/>
    <w:lvlOverride w:ilvl="7"/>
    <w:lvlOverride w:ilvl="8"/>
  </w:num>
  <w:num w:numId="23" w16cid:durableId="1093936438">
    <w:abstractNumId w:val="15"/>
    <w:lvlOverride w:ilvl="0"/>
    <w:lvlOverride w:ilvl="1"/>
    <w:lvlOverride w:ilvl="2"/>
    <w:lvlOverride w:ilvl="3"/>
    <w:lvlOverride w:ilvl="4"/>
    <w:lvlOverride w:ilvl="5"/>
    <w:lvlOverride w:ilvl="6"/>
    <w:lvlOverride w:ilvl="7"/>
    <w:lvlOverride w:ilvl="8"/>
  </w:num>
  <w:num w:numId="24" w16cid:durableId="2337861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411420">
    <w:abstractNumId w:val="9"/>
  </w:num>
  <w:num w:numId="26" w16cid:durableId="1728139661">
    <w:abstractNumId w:val="13"/>
    <w:lvlOverride w:ilvl="0"/>
    <w:lvlOverride w:ilvl="1"/>
    <w:lvlOverride w:ilvl="2"/>
    <w:lvlOverride w:ilvl="3"/>
    <w:lvlOverride w:ilvl="4"/>
    <w:lvlOverride w:ilvl="5"/>
    <w:lvlOverride w:ilvl="6"/>
    <w:lvlOverride w:ilvl="7"/>
    <w:lvlOverride w:ilvl="8"/>
  </w:num>
  <w:num w:numId="27" w16cid:durableId="1559903027">
    <w:abstractNumId w:val="16"/>
    <w:lvlOverride w:ilvl="0"/>
    <w:lvlOverride w:ilvl="1"/>
    <w:lvlOverride w:ilvl="2"/>
    <w:lvlOverride w:ilvl="3"/>
    <w:lvlOverride w:ilvl="4"/>
    <w:lvlOverride w:ilvl="5"/>
    <w:lvlOverride w:ilvl="6"/>
    <w:lvlOverride w:ilvl="7"/>
    <w:lvlOverride w:ilvl="8"/>
  </w:num>
  <w:num w:numId="28" w16cid:durableId="2099400624">
    <w:abstractNumId w:val="14"/>
    <w:lvlOverride w:ilvl="0"/>
    <w:lvlOverride w:ilvl="1"/>
    <w:lvlOverride w:ilvl="2"/>
    <w:lvlOverride w:ilvl="3"/>
    <w:lvlOverride w:ilvl="4"/>
    <w:lvlOverride w:ilvl="5"/>
    <w:lvlOverride w:ilvl="6"/>
    <w:lvlOverride w:ilvl="7"/>
    <w:lvlOverride w:ilvl="8"/>
  </w:num>
  <w:num w:numId="29" w16cid:durableId="24715950">
    <w:abstractNumId w:val="8"/>
    <w:lvlOverride w:ilvl="0"/>
    <w:lvlOverride w:ilvl="1"/>
    <w:lvlOverride w:ilvl="2"/>
    <w:lvlOverride w:ilvl="3"/>
    <w:lvlOverride w:ilvl="4"/>
    <w:lvlOverride w:ilvl="5"/>
    <w:lvlOverride w:ilvl="6"/>
    <w:lvlOverride w:ilvl="7"/>
    <w:lvlOverride w:ilvl="8"/>
  </w:num>
  <w:num w:numId="30" w16cid:durableId="936984220">
    <w:abstractNumId w:val="19"/>
    <w:lvlOverride w:ilvl="0"/>
    <w:lvlOverride w:ilvl="1"/>
    <w:lvlOverride w:ilvl="2"/>
    <w:lvlOverride w:ilvl="3"/>
    <w:lvlOverride w:ilvl="4"/>
    <w:lvlOverride w:ilvl="5"/>
    <w:lvlOverride w:ilvl="6"/>
    <w:lvlOverride w:ilvl="7"/>
    <w:lvlOverride w:ilvl="8"/>
  </w:num>
  <w:num w:numId="31" w16cid:durableId="1863009331">
    <w:abstractNumId w:val="26"/>
  </w:num>
  <w:num w:numId="32" w16cid:durableId="407925318">
    <w:abstractNumId w:val="17"/>
  </w:num>
  <w:num w:numId="33" w16cid:durableId="1601838494">
    <w:abstractNumId w:val="28"/>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Y0MjE1NTU3MbMwNzNX0lEKTi0uzszPAykwrAUAhJWYViwAAAA="/>
  </w:docVars>
  <w:rsids>
    <w:rsidRoot w:val="00086C2C"/>
    <w:rsid w:val="000277E0"/>
    <w:rsid w:val="00034616"/>
    <w:rsid w:val="0006063C"/>
    <w:rsid w:val="00086C2C"/>
    <w:rsid w:val="001254E3"/>
    <w:rsid w:val="001276AC"/>
    <w:rsid w:val="0015074B"/>
    <w:rsid w:val="00196F05"/>
    <w:rsid w:val="001B33B1"/>
    <w:rsid w:val="0025080E"/>
    <w:rsid w:val="0026777E"/>
    <w:rsid w:val="0027403D"/>
    <w:rsid w:val="0029639D"/>
    <w:rsid w:val="00326F90"/>
    <w:rsid w:val="003B7094"/>
    <w:rsid w:val="00413A3C"/>
    <w:rsid w:val="006319B4"/>
    <w:rsid w:val="006617EE"/>
    <w:rsid w:val="007A517F"/>
    <w:rsid w:val="007B0A68"/>
    <w:rsid w:val="007B2CB0"/>
    <w:rsid w:val="00994E64"/>
    <w:rsid w:val="0099539C"/>
    <w:rsid w:val="00A96546"/>
    <w:rsid w:val="00AA1D8D"/>
    <w:rsid w:val="00AE138F"/>
    <w:rsid w:val="00AF0569"/>
    <w:rsid w:val="00B02285"/>
    <w:rsid w:val="00B47730"/>
    <w:rsid w:val="00B6578E"/>
    <w:rsid w:val="00B83BF0"/>
    <w:rsid w:val="00C16B88"/>
    <w:rsid w:val="00C21723"/>
    <w:rsid w:val="00C8704D"/>
    <w:rsid w:val="00CB0664"/>
    <w:rsid w:val="00CC73C8"/>
    <w:rsid w:val="00E204EE"/>
    <w:rsid w:val="00E50E67"/>
    <w:rsid w:val="00E56F18"/>
    <w:rsid w:val="00E81811"/>
    <w:rsid w:val="00F5698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07A3D86"/>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546"/>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 w:type="paragraph" w:styleId="NormalWeb">
    <w:name w:val="Normal (Web)"/>
    <w:basedOn w:val="Normal"/>
    <w:uiPriority w:val="99"/>
    <w:semiHidden/>
    <w:unhideWhenUsed/>
    <w:rsid w:val="001B33B1"/>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eastAsia="zh-TW"/>
    </w:rPr>
  </w:style>
  <w:style w:type="character" w:styleId="Hyperlink">
    <w:name w:val="Hyperlink"/>
    <w:uiPriority w:val="99"/>
    <w:unhideWhenUsed/>
    <w:qFormat/>
    <w:rsid w:val="001B33B1"/>
    <w:rPr>
      <w:color w:val="0000FF"/>
      <w:u w:val="single"/>
    </w:rPr>
  </w:style>
  <w:style w:type="character" w:styleId="PlaceholderText">
    <w:name w:val="Placeholder Text"/>
    <w:basedOn w:val="DefaultParagraphFont"/>
    <w:uiPriority w:val="99"/>
    <w:semiHidden/>
    <w:rsid w:val="003B7094"/>
    <w:rPr>
      <w:color w:val="808080"/>
    </w:rPr>
  </w:style>
  <w:style w:type="character" w:styleId="UnresolvedMention">
    <w:name w:val="Unresolved Mention"/>
    <w:basedOn w:val="DefaultParagraphFont"/>
    <w:uiPriority w:val="99"/>
    <w:semiHidden/>
    <w:unhideWhenUsed/>
    <w:rsid w:val="0026777E"/>
    <w:rPr>
      <w:color w:val="605E5C"/>
      <w:shd w:val="clear" w:color="auto" w:fill="E1DFDD"/>
    </w:rPr>
  </w:style>
  <w:style w:type="table" w:styleId="TableGridLight">
    <w:name w:val="Grid Table Light"/>
    <w:basedOn w:val="TableNormal"/>
    <w:uiPriority w:val="99"/>
    <w:rsid w:val="00AE138F"/>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83605">
      <w:bodyDiv w:val="1"/>
      <w:marLeft w:val="0"/>
      <w:marRight w:val="0"/>
      <w:marTop w:val="0"/>
      <w:marBottom w:val="0"/>
      <w:divBdr>
        <w:top w:val="none" w:sz="0" w:space="0" w:color="auto"/>
        <w:left w:val="none" w:sz="0" w:space="0" w:color="auto"/>
        <w:bottom w:val="none" w:sz="0" w:space="0" w:color="auto"/>
        <w:right w:val="none" w:sz="0" w:space="0" w:color="auto"/>
      </w:divBdr>
    </w:div>
    <w:div w:id="93718646">
      <w:bodyDiv w:val="1"/>
      <w:marLeft w:val="0"/>
      <w:marRight w:val="0"/>
      <w:marTop w:val="0"/>
      <w:marBottom w:val="0"/>
      <w:divBdr>
        <w:top w:val="none" w:sz="0" w:space="0" w:color="auto"/>
        <w:left w:val="none" w:sz="0" w:space="0" w:color="auto"/>
        <w:bottom w:val="none" w:sz="0" w:space="0" w:color="auto"/>
        <w:right w:val="none" w:sz="0" w:space="0" w:color="auto"/>
      </w:divBdr>
    </w:div>
    <w:div w:id="125856860">
      <w:bodyDiv w:val="1"/>
      <w:marLeft w:val="0"/>
      <w:marRight w:val="0"/>
      <w:marTop w:val="0"/>
      <w:marBottom w:val="0"/>
      <w:divBdr>
        <w:top w:val="none" w:sz="0" w:space="0" w:color="auto"/>
        <w:left w:val="none" w:sz="0" w:space="0" w:color="auto"/>
        <w:bottom w:val="none" w:sz="0" w:space="0" w:color="auto"/>
        <w:right w:val="none" w:sz="0" w:space="0" w:color="auto"/>
      </w:divBdr>
    </w:div>
    <w:div w:id="129904567">
      <w:bodyDiv w:val="1"/>
      <w:marLeft w:val="0"/>
      <w:marRight w:val="0"/>
      <w:marTop w:val="0"/>
      <w:marBottom w:val="0"/>
      <w:divBdr>
        <w:top w:val="none" w:sz="0" w:space="0" w:color="auto"/>
        <w:left w:val="none" w:sz="0" w:space="0" w:color="auto"/>
        <w:bottom w:val="none" w:sz="0" w:space="0" w:color="auto"/>
        <w:right w:val="none" w:sz="0" w:space="0" w:color="auto"/>
      </w:divBdr>
    </w:div>
    <w:div w:id="145173939">
      <w:bodyDiv w:val="1"/>
      <w:marLeft w:val="0"/>
      <w:marRight w:val="0"/>
      <w:marTop w:val="0"/>
      <w:marBottom w:val="0"/>
      <w:divBdr>
        <w:top w:val="none" w:sz="0" w:space="0" w:color="auto"/>
        <w:left w:val="none" w:sz="0" w:space="0" w:color="auto"/>
        <w:bottom w:val="none" w:sz="0" w:space="0" w:color="auto"/>
        <w:right w:val="none" w:sz="0" w:space="0" w:color="auto"/>
      </w:divBdr>
    </w:div>
    <w:div w:id="204611042">
      <w:bodyDiv w:val="1"/>
      <w:marLeft w:val="0"/>
      <w:marRight w:val="0"/>
      <w:marTop w:val="0"/>
      <w:marBottom w:val="0"/>
      <w:divBdr>
        <w:top w:val="none" w:sz="0" w:space="0" w:color="auto"/>
        <w:left w:val="none" w:sz="0" w:space="0" w:color="auto"/>
        <w:bottom w:val="none" w:sz="0" w:space="0" w:color="auto"/>
        <w:right w:val="none" w:sz="0" w:space="0" w:color="auto"/>
      </w:divBdr>
    </w:div>
    <w:div w:id="271059121">
      <w:bodyDiv w:val="1"/>
      <w:marLeft w:val="0"/>
      <w:marRight w:val="0"/>
      <w:marTop w:val="0"/>
      <w:marBottom w:val="0"/>
      <w:divBdr>
        <w:top w:val="none" w:sz="0" w:space="0" w:color="auto"/>
        <w:left w:val="none" w:sz="0" w:space="0" w:color="auto"/>
        <w:bottom w:val="none" w:sz="0" w:space="0" w:color="auto"/>
        <w:right w:val="none" w:sz="0" w:space="0" w:color="auto"/>
      </w:divBdr>
    </w:div>
    <w:div w:id="284851507">
      <w:bodyDiv w:val="1"/>
      <w:marLeft w:val="0"/>
      <w:marRight w:val="0"/>
      <w:marTop w:val="0"/>
      <w:marBottom w:val="0"/>
      <w:divBdr>
        <w:top w:val="none" w:sz="0" w:space="0" w:color="auto"/>
        <w:left w:val="none" w:sz="0" w:space="0" w:color="auto"/>
        <w:bottom w:val="none" w:sz="0" w:space="0" w:color="auto"/>
        <w:right w:val="none" w:sz="0" w:space="0" w:color="auto"/>
      </w:divBdr>
    </w:div>
    <w:div w:id="287855443">
      <w:bodyDiv w:val="1"/>
      <w:marLeft w:val="0"/>
      <w:marRight w:val="0"/>
      <w:marTop w:val="0"/>
      <w:marBottom w:val="0"/>
      <w:divBdr>
        <w:top w:val="none" w:sz="0" w:space="0" w:color="auto"/>
        <w:left w:val="none" w:sz="0" w:space="0" w:color="auto"/>
        <w:bottom w:val="none" w:sz="0" w:space="0" w:color="auto"/>
        <w:right w:val="none" w:sz="0" w:space="0" w:color="auto"/>
      </w:divBdr>
    </w:div>
    <w:div w:id="326327686">
      <w:bodyDiv w:val="1"/>
      <w:marLeft w:val="0"/>
      <w:marRight w:val="0"/>
      <w:marTop w:val="0"/>
      <w:marBottom w:val="0"/>
      <w:divBdr>
        <w:top w:val="none" w:sz="0" w:space="0" w:color="auto"/>
        <w:left w:val="none" w:sz="0" w:space="0" w:color="auto"/>
        <w:bottom w:val="none" w:sz="0" w:space="0" w:color="auto"/>
        <w:right w:val="none" w:sz="0" w:space="0" w:color="auto"/>
      </w:divBdr>
    </w:div>
    <w:div w:id="328096321">
      <w:bodyDiv w:val="1"/>
      <w:marLeft w:val="0"/>
      <w:marRight w:val="0"/>
      <w:marTop w:val="0"/>
      <w:marBottom w:val="0"/>
      <w:divBdr>
        <w:top w:val="none" w:sz="0" w:space="0" w:color="auto"/>
        <w:left w:val="none" w:sz="0" w:space="0" w:color="auto"/>
        <w:bottom w:val="none" w:sz="0" w:space="0" w:color="auto"/>
        <w:right w:val="none" w:sz="0" w:space="0" w:color="auto"/>
      </w:divBdr>
    </w:div>
    <w:div w:id="334067696">
      <w:bodyDiv w:val="1"/>
      <w:marLeft w:val="0"/>
      <w:marRight w:val="0"/>
      <w:marTop w:val="0"/>
      <w:marBottom w:val="0"/>
      <w:divBdr>
        <w:top w:val="none" w:sz="0" w:space="0" w:color="auto"/>
        <w:left w:val="none" w:sz="0" w:space="0" w:color="auto"/>
        <w:bottom w:val="none" w:sz="0" w:space="0" w:color="auto"/>
        <w:right w:val="none" w:sz="0" w:space="0" w:color="auto"/>
      </w:divBdr>
    </w:div>
    <w:div w:id="350380840">
      <w:bodyDiv w:val="1"/>
      <w:marLeft w:val="0"/>
      <w:marRight w:val="0"/>
      <w:marTop w:val="0"/>
      <w:marBottom w:val="0"/>
      <w:divBdr>
        <w:top w:val="none" w:sz="0" w:space="0" w:color="auto"/>
        <w:left w:val="none" w:sz="0" w:space="0" w:color="auto"/>
        <w:bottom w:val="none" w:sz="0" w:space="0" w:color="auto"/>
        <w:right w:val="none" w:sz="0" w:space="0" w:color="auto"/>
      </w:divBdr>
    </w:div>
    <w:div w:id="375160733">
      <w:bodyDiv w:val="1"/>
      <w:marLeft w:val="0"/>
      <w:marRight w:val="0"/>
      <w:marTop w:val="0"/>
      <w:marBottom w:val="0"/>
      <w:divBdr>
        <w:top w:val="none" w:sz="0" w:space="0" w:color="auto"/>
        <w:left w:val="none" w:sz="0" w:space="0" w:color="auto"/>
        <w:bottom w:val="none" w:sz="0" w:space="0" w:color="auto"/>
        <w:right w:val="none" w:sz="0" w:space="0" w:color="auto"/>
      </w:divBdr>
    </w:div>
    <w:div w:id="389576258">
      <w:bodyDiv w:val="1"/>
      <w:marLeft w:val="0"/>
      <w:marRight w:val="0"/>
      <w:marTop w:val="0"/>
      <w:marBottom w:val="0"/>
      <w:divBdr>
        <w:top w:val="none" w:sz="0" w:space="0" w:color="auto"/>
        <w:left w:val="none" w:sz="0" w:space="0" w:color="auto"/>
        <w:bottom w:val="none" w:sz="0" w:space="0" w:color="auto"/>
        <w:right w:val="none" w:sz="0" w:space="0" w:color="auto"/>
      </w:divBdr>
    </w:div>
    <w:div w:id="539366842">
      <w:bodyDiv w:val="1"/>
      <w:marLeft w:val="0"/>
      <w:marRight w:val="0"/>
      <w:marTop w:val="0"/>
      <w:marBottom w:val="0"/>
      <w:divBdr>
        <w:top w:val="none" w:sz="0" w:space="0" w:color="auto"/>
        <w:left w:val="none" w:sz="0" w:space="0" w:color="auto"/>
        <w:bottom w:val="none" w:sz="0" w:space="0" w:color="auto"/>
        <w:right w:val="none" w:sz="0" w:space="0" w:color="auto"/>
      </w:divBdr>
    </w:div>
    <w:div w:id="548423929">
      <w:bodyDiv w:val="1"/>
      <w:marLeft w:val="0"/>
      <w:marRight w:val="0"/>
      <w:marTop w:val="0"/>
      <w:marBottom w:val="0"/>
      <w:divBdr>
        <w:top w:val="none" w:sz="0" w:space="0" w:color="auto"/>
        <w:left w:val="none" w:sz="0" w:space="0" w:color="auto"/>
        <w:bottom w:val="none" w:sz="0" w:space="0" w:color="auto"/>
        <w:right w:val="none" w:sz="0" w:space="0" w:color="auto"/>
      </w:divBdr>
    </w:div>
    <w:div w:id="570429744">
      <w:bodyDiv w:val="1"/>
      <w:marLeft w:val="0"/>
      <w:marRight w:val="0"/>
      <w:marTop w:val="0"/>
      <w:marBottom w:val="0"/>
      <w:divBdr>
        <w:top w:val="none" w:sz="0" w:space="0" w:color="auto"/>
        <w:left w:val="none" w:sz="0" w:space="0" w:color="auto"/>
        <w:bottom w:val="none" w:sz="0" w:space="0" w:color="auto"/>
        <w:right w:val="none" w:sz="0" w:space="0" w:color="auto"/>
      </w:divBdr>
    </w:div>
    <w:div w:id="661355081">
      <w:bodyDiv w:val="1"/>
      <w:marLeft w:val="0"/>
      <w:marRight w:val="0"/>
      <w:marTop w:val="0"/>
      <w:marBottom w:val="0"/>
      <w:divBdr>
        <w:top w:val="none" w:sz="0" w:space="0" w:color="auto"/>
        <w:left w:val="none" w:sz="0" w:space="0" w:color="auto"/>
        <w:bottom w:val="none" w:sz="0" w:space="0" w:color="auto"/>
        <w:right w:val="none" w:sz="0" w:space="0" w:color="auto"/>
      </w:divBdr>
    </w:div>
    <w:div w:id="664237559">
      <w:bodyDiv w:val="1"/>
      <w:marLeft w:val="0"/>
      <w:marRight w:val="0"/>
      <w:marTop w:val="0"/>
      <w:marBottom w:val="0"/>
      <w:divBdr>
        <w:top w:val="none" w:sz="0" w:space="0" w:color="auto"/>
        <w:left w:val="none" w:sz="0" w:space="0" w:color="auto"/>
        <w:bottom w:val="none" w:sz="0" w:space="0" w:color="auto"/>
        <w:right w:val="none" w:sz="0" w:space="0" w:color="auto"/>
      </w:divBdr>
    </w:div>
    <w:div w:id="687223453">
      <w:bodyDiv w:val="1"/>
      <w:marLeft w:val="0"/>
      <w:marRight w:val="0"/>
      <w:marTop w:val="0"/>
      <w:marBottom w:val="0"/>
      <w:divBdr>
        <w:top w:val="none" w:sz="0" w:space="0" w:color="auto"/>
        <w:left w:val="none" w:sz="0" w:space="0" w:color="auto"/>
        <w:bottom w:val="none" w:sz="0" w:space="0" w:color="auto"/>
        <w:right w:val="none" w:sz="0" w:space="0" w:color="auto"/>
      </w:divBdr>
    </w:div>
    <w:div w:id="708183980">
      <w:bodyDiv w:val="1"/>
      <w:marLeft w:val="0"/>
      <w:marRight w:val="0"/>
      <w:marTop w:val="0"/>
      <w:marBottom w:val="0"/>
      <w:divBdr>
        <w:top w:val="none" w:sz="0" w:space="0" w:color="auto"/>
        <w:left w:val="none" w:sz="0" w:space="0" w:color="auto"/>
        <w:bottom w:val="none" w:sz="0" w:space="0" w:color="auto"/>
        <w:right w:val="none" w:sz="0" w:space="0" w:color="auto"/>
      </w:divBdr>
    </w:div>
    <w:div w:id="712265001">
      <w:bodyDiv w:val="1"/>
      <w:marLeft w:val="0"/>
      <w:marRight w:val="0"/>
      <w:marTop w:val="0"/>
      <w:marBottom w:val="0"/>
      <w:divBdr>
        <w:top w:val="none" w:sz="0" w:space="0" w:color="auto"/>
        <w:left w:val="none" w:sz="0" w:space="0" w:color="auto"/>
        <w:bottom w:val="none" w:sz="0" w:space="0" w:color="auto"/>
        <w:right w:val="none" w:sz="0" w:space="0" w:color="auto"/>
      </w:divBdr>
    </w:div>
    <w:div w:id="719861524">
      <w:bodyDiv w:val="1"/>
      <w:marLeft w:val="0"/>
      <w:marRight w:val="0"/>
      <w:marTop w:val="0"/>
      <w:marBottom w:val="0"/>
      <w:divBdr>
        <w:top w:val="none" w:sz="0" w:space="0" w:color="auto"/>
        <w:left w:val="none" w:sz="0" w:space="0" w:color="auto"/>
        <w:bottom w:val="none" w:sz="0" w:space="0" w:color="auto"/>
        <w:right w:val="none" w:sz="0" w:space="0" w:color="auto"/>
      </w:divBdr>
    </w:div>
    <w:div w:id="742291547">
      <w:bodyDiv w:val="1"/>
      <w:marLeft w:val="0"/>
      <w:marRight w:val="0"/>
      <w:marTop w:val="0"/>
      <w:marBottom w:val="0"/>
      <w:divBdr>
        <w:top w:val="none" w:sz="0" w:space="0" w:color="auto"/>
        <w:left w:val="none" w:sz="0" w:space="0" w:color="auto"/>
        <w:bottom w:val="none" w:sz="0" w:space="0" w:color="auto"/>
        <w:right w:val="none" w:sz="0" w:space="0" w:color="auto"/>
      </w:divBdr>
    </w:div>
    <w:div w:id="747464161">
      <w:bodyDiv w:val="1"/>
      <w:marLeft w:val="0"/>
      <w:marRight w:val="0"/>
      <w:marTop w:val="0"/>
      <w:marBottom w:val="0"/>
      <w:divBdr>
        <w:top w:val="none" w:sz="0" w:space="0" w:color="auto"/>
        <w:left w:val="none" w:sz="0" w:space="0" w:color="auto"/>
        <w:bottom w:val="none" w:sz="0" w:space="0" w:color="auto"/>
        <w:right w:val="none" w:sz="0" w:space="0" w:color="auto"/>
      </w:divBdr>
    </w:div>
    <w:div w:id="796073277">
      <w:bodyDiv w:val="1"/>
      <w:marLeft w:val="0"/>
      <w:marRight w:val="0"/>
      <w:marTop w:val="0"/>
      <w:marBottom w:val="0"/>
      <w:divBdr>
        <w:top w:val="none" w:sz="0" w:space="0" w:color="auto"/>
        <w:left w:val="none" w:sz="0" w:space="0" w:color="auto"/>
        <w:bottom w:val="none" w:sz="0" w:space="0" w:color="auto"/>
        <w:right w:val="none" w:sz="0" w:space="0" w:color="auto"/>
      </w:divBdr>
    </w:div>
    <w:div w:id="801383697">
      <w:bodyDiv w:val="1"/>
      <w:marLeft w:val="0"/>
      <w:marRight w:val="0"/>
      <w:marTop w:val="0"/>
      <w:marBottom w:val="0"/>
      <w:divBdr>
        <w:top w:val="none" w:sz="0" w:space="0" w:color="auto"/>
        <w:left w:val="none" w:sz="0" w:space="0" w:color="auto"/>
        <w:bottom w:val="none" w:sz="0" w:space="0" w:color="auto"/>
        <w:right w:val="none" w:sz="0" w:space="0" w:color="auto"/>
      </w:divBdr>
    </w:div>
    <w:div w:id="837617646">
      <w:bodyDiv w:val="1"/>
      <w:marLeft w:val="0"/>
      <w:marRight w:val="0"/>
      <w:marTop w:val="0"/>
      <w:marBottom w:val="0"/>
      <w:divBdr>
        <w:top w:val="none" w:sz="0" w:space="0" w:color="auto"/>
        <w:left w:val="none" w:sz="0" w:space="0" w:color="auto"/>
        <w:bottom w:val="none" w:sz="0" w:space="0" w:color="auto"/>
        <w:right w:val="none" w:sz="0" w:space="0" w:color="auto"/>
      </w:divBdr>
    </w:div>
    <w:div w:id="875626895">
      <w:bodyDiv w:val="1"/>
      <w:marLeft w:val="0"/>
      <w:marRight w:val="0"/>
      <w:marTop w:val="0"/>
      <w:marBottom w:val="0"/>
      <w:divBdr>
        <w:top w:val="none" w:sz="0" w:space="0" w:color="auto"/>
        <w:left w:val="none" w:sz="0" w:space="0" w:color="auto"/>
        <w:bottom w:val="none" w:sz="0" w:space="0" w:color="auto"/>
        <w:right w:val="none" w:sz="0" w:space="0" w:color="auto"/>
      </w:divBdr>
    </w:div>
    <w:div w:id="905142706">
      <w:bodyDiv w:val="1"/>
      <w:marLeft w:val="0"/>
      <w:marRight w:val="0"/>
      <w:marTop w:val="0"/>
      <w:marBottom w:val="0"/>
      <w:divBdr>
        <w:top w:val="none" w:sz="0" w:space="0" w:color="auto"/>
        <w:left w:val="none" w:sz="0" w:space="0" w:color="auto"/>
        <w:bottom w:val="none" w:sz="0" w:space="0" w:color="auto"/>
        <w:right w:val="none" w:sz="0" w:space="0" w:color="auto"/>
      </w:divBdr>
    </w:div>
    <w:div w:id="907805951">
      <w:bodyDiv w:val="1"/>
      <w:marLeft w:val="0"/>
      <w:marRight w:val="0"/>
      <w:marTop w:val="0"/>
      <w:marBottom w:val="0"/>
      <w:divBdr>
        <w:top w:val="none" w:sz="0" w:space="0" w:color="auto"/>
        <w:left w:val="none" w:sz="0" w:space="0" w:color="auto"/>
        <w:bottom w:val="none" w:sz="0" w:space="0" w:color="auto"/>
        <w:right w:val="none" w:sz="0" w:space="0" w:color="auto"/>
      </w:divBdr>
    </w:div>
    <w:div w:id="914701648">
      <w:bodyDiv w:val="1"/>
      <w:marLeft w:val="0"/>
      <w:marRight w:val="0"/>
      <w:marTop w:val="0"/>
      <w:marBottom w:val="0"/>
      <w:divBdr>
        <w:top w:val="none" w:sz="0" w:space="0" w:color="auto"/>
        <w:left w:val="none" w:sz="0" w:space="0" w:color="auto"/>
        <w:bottom w:val="none" w:sz="0" w:space="0" w:color="auto"/>
        <w:right w:val="none" w:sz="0" w:space="0" w:color="auto"/>
      </w:divBdr>
    </w:div>
    <w:div w:id="919556165">
      <w:bodyDiv w:val="1"/>
      <w:marLeft w:val="0"/>
      <w:marRight w:val="0"/>
      <w:marTop w:val="0"/>
      <w:marBottom w:val="0"/>
      <w:divBdr>
        <w:top w:val="none" w:sz="0" w:space="0" w:color="auto"/>
        <w:left w:val="none" w:sz="0" w:space="0" w:color="auto"/>
        <w:bottom w:val="none" w:sz="0" w:space="0" w:color="auto"/>
        <w:right w:val="none" w:sz="0" w:space="0" w:color="auto"/>
      </w:divBdr>
    </w:div>
    <w:div w:id="997223031">
      <w:bodyDiv w:val="1"/>
      <w:marLeft w:val="0"/>
      <w:marRight w:val="0"/>
      <w:marTop w:val="0"/>
      <w:marBottom w:val="0"/>
      <w:divBdr>
        <w:top w:val="none" w:sz="0" w:space="0" w:color="auto"/>
        <w:left w:val="none" w:sz="0" w:space="0" w:color="auto"/>
        <w:bottom w:val="none" w:sz="0" w:space="0" w:color="auto"/>
        <w:right w:val="none" w:sz="0" w:space="0" w:color="auto"/>
      </w:divBdr>
    </w:div>
    <w:div w:id="1000236123">
      <w:bodyDiv w:val="1"/>
      <w:marLeft w:val="0"/>
      <w:marRight w:val="0"/>
      <w:marTop w:val="0"/>
      <w:marBottom w:val="0"/>
      <w:divBdr>
        <w:top w:val="none" w:sz="0" w:space="0" w:color="auto"/>
        <w:left w:val="none" w:sz="0" w:space="0" w:color="auto"/>
        <w:bottom w:val="none" w:sz="0" w:space="0" w:color="auto"/>
        <w:right w:val="none" w:sz="0" w:space="0" w:color="auto"/>
      </w:divBdr>
    </w:div>
    <w:div w:id="1008366815">
      <w:bodyDiv w:val="1"/>
      <w:marLeft w:val="0"/>
      <w:marRight w:val="0"/>
      <w:marTop w:val="0"/>
      <w:marBottom w:val="0"/>
      <w:divBdr>
        <w:top w:val="none" w:sz="0" w:space="0" w:color="auto"/>
        <w:left w:val="none" w:sz="0" w:space="0" w:color="auto"/>
        <w:bottom w:val="none" w:sz="0" w:space="0" w:color="auto"/>
        <w:right w:val="none" w:sz="0" w:space="0" w:color="auto"/>
      </w:divBdr>
    </w:div>
    <w:div w:id="1025908363">
      <w:bodyDiv w:val="1"/>
      <w:marLeft w:val="0"/>
      <w:marRight w:val="0"/>
      <w:marTop w:val="0"/>
      <w:marBottom w:val="0"/>
      <w:divBdr>
        <w:top w:val="none" w:sz="0" w:space="0" w:color="auto"/>
        <w:left w:val="none" w:sz="0" w:space="0" w:color="auto"/>
        <w:bottom w:val="none" w:sz="0" w:space="0" w:color="auto"/>
        <w:right w:val="none" w:sz="0" w:space="0" w:color="auto"/>
      </w:divBdr>
    </w:div>
    <w:div w:id="1070811046">
      <w:bodyDiv w:val="1"/>
      <w:marLeft w:val="0"/>
      <w:marRight w:val="0"/>
      <w:marTop w:val="0"/>
      <w:marBottom w:val="0"/>
      <w:divBdr>
        <w:top w:val="none" w:sz="0" w:space="0" w:color="auto"/>
        <w:left w:val="none" w:sz="0" w:space="0" w:color="auto"/>
        <w:bottom w:val="none" w:sz="0" w:space="0" w:color="auto"/>
        <w:right w:val="none" w:sz="0" w:space="0" w:color="auto"/>
      </w:divBdr>
    </w:div>
    <w:div w:id="1186016351">
      <w:bodyDiv w:val="1"/>
      <w:marLeft w:val="0"/>
      <w:marRight w:val="0"/>
      <w:marTop w:val="0"/>
      <w:marBottom w:val="0"/>
      <w:divBdr>
        <w:top w:val="none" w:sz="0" w:space="0" w:color="auto"/>
        <w:left w:val="none" w:sz="0" w:space="0" w:color="auto"/>
        <w:bottom w:val="none" w:sz="0" w:space="0" w:color="auto"/>
        <w:right w:val="none" w:sz="0" w:space="0" w:color="auto"/>
      </w:divBdr>
    </w:div>
    <w:div w:id="1303198712">
      <w:bodyDiv w:val="1"/>
      <w:marLeft w:val="0"/>
      <w:marRight w:val="0"/>
      <w:marTop w:val="0"/>
      <w:marBottom w:val="0"/>
      <w:divBdr>
        <w:top w:val="none" w:sz="0" w:space="0" w:color="auto"/>
        <w:left w:val="none" w:sz="0" w:space="0" w:color="auto"/>
        <w:bottom w:val="none" w:sz="0" w:space="0" w:color="auto"/>
        <w:right w:val="none" w:sz="0" w:space="0" w:color="auto"/>
      </w:divBdr>
    </w:div>
    <w:div w:id="1306664262">
      <w:bodyDiv w:val="1"/>
      <w:marLeft w:val="0"/>
      <w:marRight w:val="0"/>
      <w:marTop w:val="0"/>
      <w:marBottom w:val="0"/>
      <w:divBdr>
        <w:top w:val="none" w:sz="0" w:space="0" w:color="auto"/>
        <w:left w:val="none" w:sz="0" w:space="0" w:color="auto"/>
        <w:bottom w:val="none" w:sz="0" w:space="0" w:color="auto"/>
        <w:right w:val="none" w:sz="0" w:space="0" w:color="auto"/>
      </w:divBdr>
    </w:div>
    <w:div w:id="1307081064">
      <w:bodyDiv w:val="1"/>
      <w:marLeft w:val="0"/>
      <w:marRight w:val="0"/>
      <w:marTop w:val="0"/>
      <w:marBottom w:val="0"/>
      <w:divBdr>
        <w:top w:val="none" w:sz="0" w:space="0" w:color="auto"/>
        <w:left w:val="none" w:sz="0" w:space="0" w:color="auto"/>
        <w:bottom w:val="none" w:sz="0" w:space="0" w:color="auto"/>
        <w:right w:val="none" w:sz="0" w:space="0" w:color="auto"/>
      </w:divBdr>
    </w:div>
    <w:div w:id="1325015177">
      <w:bodyDiv w:val="1"/>
      <w:marLeft w:val="0"/>
      <w:marRight w:val="0"/>
      <w:marTop w:val="0"/>
      <w:marBottom w:val="0"/>
      <w:divBdr>
        <w:top w:val="none" w:sz="0" w:space="0" w:color="auto"/>
        <w:left w:val="none" w:sz="0" w:space="0" w:color="auto"/>
        <w:bottom w:val="none" w:sz="0" w:space="0" w:color="auto"/>
        <w:right w:val="none" w:sz="0" w:space="0" w:color="auto"/>
      </w:divBdr>
    </w:div>
    <w:div w:id="1388141000">
      <w:bodyDiv w:val="1"/>
      <w:marLeft w:val="0"/>
      <w:marRight w:val="0"/>
      <w:marTop w:val="0"/>
      <w:marBottom w:val="0"/>
      <w:divBdr>
        <w:top w:val="none" w:sz="0" w:space="0" w:color="auto"/>
        <w:left w:val="none" w:sz="0" w:space="0" w:color="auto"/>
        <w:bottom w:val="none" w:sz="0" w:space="0" w:color="auto"/>
        <w:right w:val="none" w:sz="0" w:space="0" w:color="auto"/>
      </w:divBdr>
    </w:div>
    <w:div w:id="1398630561">
      <w:bodyDiv w:val="1"/>
      <w:marLeft w:val="0"/>
      <w:marRight w:val="0"/>
      <w:marTop w:val="0"/>
      <w:marBottom w:val="0"/>
      <w:divBdr>
        <w:top w:val="none" w:sz="0" w:space="0" w:color="auto"/>
        <w:left w:val="none" w:sz="0" w:space="0" w:color="auto"/>
        <w:bottom w:val="none" w:sz="0" w:space="0" w:color="auto"/>
        <w:right w:val="none" w:sz="0" w:space="0" w:color="auto"/>
      </w:divBdr>
    </w:div>
    <w:div w:id="1405957795">
      <w:bodyDiv w:val="1"/>
      <w:marLeft w:val="0"/>
      <w:marRight w:val="0"/>
      <w:marTop w:val="0"/>
      <w:marBottom w:val="0"/>
      <w:divBdr>
        <w:top w:val="none" w:sz="0" w:space="0" w:color="auto"/>
        <w:left w:val="none" w:sz="0" w:space="0" w:color="auto"/>
        <w:bottom w:val="none" w:sz="0" w:space="0" w:color="auto"/>
        <w:right w:val="none" w:sz="0" w:space="0" w:color="auto"/>
      </w:divBdr>
    </w:div>
    <w:div w:id="1496723622">
      <w:bodyDiv w:val="1"/>
      <w:marLeft w:val="0"/>
      <w:marRight w:val="0"/>
      <w:marTop w:val="0"/>
      <w:marBottom w:val="0"/>
      <w:divBdr>
        <w:top w:val="none" w:sz="0" w:space="0" w:color="auto"/>
        <w:left w:val="none" w:sz="0" w:space="0" w:color="auto"/>
        <w:bottom w:val="none" w:sz="0" w:space="0" w:color="auto"/>
        <w:right w:val="none" w:sz="0" w:space="0" w:color="auto"/>
      </w:divBdr>
    </w:div>
    <w:div w:id="1503857642">
      <w:bodyDiv w:val="1"/>
      <w:marLeft w:val="0"/>
      <w:marRight w:val="0"/>
      <w:marTop w:val="0"/>
      <w:marBottom w:val="0"/>
      <w:divBdr>
        <w:top w:val="none" w:sz="0" w:space="0" w:color="auto"/>
        <w:left w:val="none" w:sz="0" w:space="0" w:color="auto"/>
        <w:bottom w:val="none" w:sz="0" w:space="0" w:color="auto"/>
        <w:right w:val="none" w:sz="0" w:space="0" w:color="auto"/>
      </w:divBdr>
    </w:div>
    <w:div w:id="1523783279">
      <w:bodyDiv w:val="1"/>
      <w:marLeft w:val="0"/>
      <w:marRight w:val="0"/>
      <w:marTop w:val="0"/>
      <w:marBottom w:val="0"/>
      <w:divBdr>
        <w:top w:val="none" w:sz="0" w:space="0" w:color="auto"/>
        <w:left w:val="none" w:sz="0" w:space="0" w:color="auto"/>
        <w:bottom w:val="none" w:sz="0" w:space="0" w:color="auto"/>
        <w:right w:val="none" w:sz="0" w:space="0" w:color="auto"/>
      </w:divBdr>
    </w:div>
    <w:div w:id="1567060667">
      <w:bodyDiv w:val="1"/>
      <w:marLeft w:val="0"/>
      <w:marRight w:val="0"/>
      <w:marTop w:val="0"/>
      <w:marBottom w:val="0"/>
      <w:divBdr>
        <w:top w:val="none" w:sz="0" w:space="0" w:color="auto"/>
        <w:left w:val="none" w:sz="0" w:space="0" w:color="auto"/>
        <w:bottom w:val="none" w:sz="0" w:space="0" w:color="auto"/>
        <w:right w:val="none" w:sz="0" w:space="0" w:color="auto"/>
      </w:divBdr>
    </w:div>
    <w:div w:id="1592395832">
      <w:bodyDiv w:val="1"/>
      <w:marLeft w:val="0"/>
      <w:marRight w:val="0"/>
      <w:marTop w:val="0"/>
      <w:marBottom w:val="0"/>
      <w:divBdr>
        <w:top w:val="none" w:sz="0" w:space="0" w:color="auto"/>
        <w:left w:val="none" w:sz="0" w:space="0" w:color="auto"/>
        <w:bottom w:val="none" w:sz="0" w:space="0" w:color="auto"/>
        <w:right w:val="none" w:sz="0" w:space="0" w:color="auto"/>
      </w:divBdr>
    </w:div>
    <w:div w:id="1622106961">
      <w:bodyDiv w:val="1"/>
      <w:marLeft w:val="0"/>
      <w:marRight w:val="0"/>
      <w:marTop w:val="0"/>
      <w:marBottom w:val="0"/>
      <w:divBdr>
        <w:top w:val="none" w:sz="0" w:space="0" w:color="auto"/>
        <w:left w:val="none" w:sz="0" w:space="0" w:color="auto"/>
        <w:bottom w:val="none" w:sz="0" w:space="0" w:color="auto"/>
        <w:right w:val="none" w:sz="0" w:space="0" w:color="auto"/>
      </w:divBdr>
    </w:div>
    <w:div w:id="1647734425">
      <w:bodyDiv w:val="1"/>
      <w:marLeft w:val="0"/>
      <w:marRight w:val="0"/>
      <w:marTop w:val="0"/>
      <w:marBottom w:val="0"/>
      <w:divBdr>
        <w:top w:val="none" w:sz="0" w:space="0" w:color="auto"/>
        <w:left w:val="none" w:sz="0" w:space="0" w:color="auto"/>
        <w:bottom w:val="none" w:sz="0" w:space="0" w:color="auto"/>
        <w:right w:val="none" w:sz="0" w:space="0" w:color="auto"/>
      </w:divBdr>
    </w:div>
    <w:div w:id="1688603050">
      <w:bodyDiv w:val="1"/>
      <w:marLeft w:val="0"/>
      <w:marRight w:val="0"/>
      <w:marTop w:val="0"/>
      <w:marBottom w:val="0"/>
      <w:divBdr>
        <w:top w:val="none" w:sz="0" w:space="0" w:color="auto"/>
        <w:left w:val="none" w:sz="0" w:space="0" w:color="auto"/>
        <w:bottom w:val="none" w:sz="0" w:space="0" w:color="auto"/>
        <w:right w:val="none" w:sz="0" w:space="0" w:color="auto"/>
      </w:divBdr>
    </w:div>
    <w:div w:id="1717700755">
      <w:bodyDiv w:val="1"/>
      <w:marLeft w:val="0"/>
      <w:marRight w:val="0"/>
      <w:marTop w:val="0"/>
      <w:marBottom w:val="0"/>
      <w:divBdr>
        <w:top w:val="none" w:sz="0" w:space="0" w:color="auto"/>
        <w:left w:val="none" w:sz="0" w:space="0" w:color="auto"/>
        <w:bottom w:val="none" w:sz="0" w:space="0" w:color="auto"/>
        <w:right w:val="none" w:sz="0" w:space="0" w:color="auto"/>
      </w:divBdr>
    </w:div>
    <w:div w:id="1731147421">
      <w:bodyDiv w:val="1"/>
      <w:marLeft w:val="0"/>
      <w:marRight w:val="0"/>
      <w:marTop w:val="0"/>
      <w:marBottom w:val="0"/>
      <w:divBdr>
        <w:top w:val="none" w:sz="0" w:space="0" w:color="auto"/>
        <w:left w:val="none" w:sz="0" w:space="0" w:color="auto"/>
        <w:bottom w:val="none" w:sz="0" w:space="0" w:color="auto"/>
        <w:right w:val="none" w:sz="0" w:space="0" w:color="auto"/>
      </w:divBdr>
    </w:div>
    <w:div w:id="1751997115">
      <w:bodyDiv w:val="1"/>
      <w:marLeft w:val="0"/>
      <w:marRight w:val="0"/>
      <w:marTop w:val="0"/>
      <w:marBottom w:val="0"/>
      <w:divBdr>
        <w:top w:val="none" w:sz="0" w:space="0" w:color="auto"/>
        <w:left w:val="none" w:sz="0" w:space="0" w:color="auto"/>
        <w:bottom w:val="none" w:sz="0" w:space="0" w:color="auto"/>
        <w:right w:val="none" w:sz="0" w:space="0" w:color="auto"/>
      </w:divBdr>
    </w:div>
    <w:div w:id="1776974802">
      <w:bodyDiv w:val="1"/>
      <w:marLeft w:val="0"/>
      <w:marRight w:val="0"/>
      <w:marTop w:val="0"/>
      <w:marBottom w:val="0"/>
      <w:divBdr>
        <w:top w:val="none" w:sz="0" w:space="0" w:color="auto"/>
        <w:left w:val="none" w:sz="0" w:space="0" w:color="auto"/>
        <w:bottom w:val="none" w:sz="0" w:space="0" w:color="auto"/>
        <w:right w:val="none" w:sz="0" w:space="0" w:color="auto"/>
      </w:divBdr>
    </w:div>
    <w:div w:id="1782651873">
      <w:bodyDiv w:val="1"/>
      <w:marLeft w:val="0"/>
      <w:marRight w:val="0"/>
      <w:marTop w:val="0"/>
      <w:marBottom w:val="0"/>
      <w:divBdr>
        <w:top w:val="none" w:sz="0" w:space="0" w:color="auto"/>
        <w:left w:val="none" w:sz="0" w:space="0" w:color="auto"/>
        <w:bottom w:val="none" w:sz="0" w:space="0" w:color="auto"/>
        <w:right w:val="none" w:sz="0" w:space="0" w:color="auto"/>
      </w:divBdr>
    </w:div>
    <w:div w:id="1791706092">
      <w:bodyDiv w:val="1"/>
      <w:marLeft w:val="0"/>
      <w:marRight w:val="0"/>
      <w:marTop w:val="0"/>
      <w:marBottom w:val="0"/>
      <w:divBdr>
        <w:top w:val="none" w:sz="0" w:space="0" w:color="auto"/>
        <w:left w:val="none" w:sz="0" w:space="0" w:color="auto"/>
        <w:bottom w:val="none" w:sz="0" w:space="0" w:color="auto"/>
        <w:right w:val="none" w:sz="0" w:space="0" w:color="auto"/>
      </w:divBdr>
    </w:div>
    <w:div w:id="1792438129">
      <w:bodyDiv w:val="1"/>
      <w:marLeft w:val="0"/>
      <w:marRight w:val="0"/>
      <w:marTop w:val="0"/>
      <w:marBottom w:val="0"/>
      <w:divBdr>
        <w:top w:val="none" w:sz="0" w:space="0" w:color="auto"/>
        <w:left w:val="none" w:sz="0" w:space="0" w:color="auto"/>
        <w:bottom w:val="none" w:sz="0" w:space="0" w:color="auto"/>
        <w:right w:val="none" w:sz="0" w:space="0" w:color="auto"/>
      </w:divBdr>
    </w:div>
    <w:div w:id="1825194795">
      <w:bodyDiv w:val="1"/>
      <w:marLeft w:val="0"/>
      <w:marRight w:val="0"/>
      <w:marTop w:val="0"/>
      <w:marBottom w:val="0"/>
      <w:divBdr>
        <w:top w:val="none" w:sz="0" w:space="0" w:color="auto"/>
        <w:left w:val="none" w:sz="0" w:space="0" w:color="auto"/>
        <w:bottom w:val="none" w:sz="0" w:space="0" w:color="auto"/>
        <w:right w:val="none" w:sz="0" w:space="0" w:color="auto"/>
      </w:divBdr>
    </w:div>
    <w:div w:id="1837529741">
      <w:bodyDiv w:val="1"/>
      <w:marLeft w:val="0"/>
      <w:marRight w:val="0"/>
      <w:marTop w:val="0"/>
      <w:marBottom w:val="0"/>
      <w:divBdr>
        <w:top w:val="none" w:sz="0" w:space="0" w:color="auto"/>
        <w:left w:val="none" w:sz="0" w:space="0" w:color="auto"/>
        <w:bottom w:val="none" w:sz="0" w:space="0" w:color="auto"/>
        <w:right w:val="none" w:sz="0" w:space="0" w:color="auto"/>
      </w:divBdr>
    </w:div>
    <w:div w:id="1845626915">
      <w:bodyDiv w:val="1"/>
      <w:marLeft w:val="0"/>
      <w:marRight w:val="0"/>
      <w:marTop w:val="0"/>
      <w:marBottom w:val="0"/>
      <w:divBdr>
        <w:top w:val="none" w:sz="0" w:space="0" w:color="auto"/>
        <w:left w:val="none" w:sz="0" w:space="0" w:color="auto"/>
        <w:bottom w:val="none" w:sz="0" w:space="0" w:color="auto"/>
        <w:right w:val="none" w:sz="0" w:space="0" w:color="auto"/>
      </w:divBdr>
    </w:div>
    <w:div w:id="1872300641">
      <w:bodyDiv w:val="1"/>
      <w:marLeft w:val="0"/>
      <w:marRight w:val="0"/>
      <w:marTop w:val="0"/>
      <w:marBottom w:val="0"/>
      <w:divBdr>
        <w:top w:val="none" w:sz="0" w:space="0" w:color="auto"/>
        <w:left w:val="none" w:sz="0" w:space="0" w:color="auto"/>
        <w:bottom w:val="none" w:sz="0" w:space="0" w:color="auto"/>
        <w:right w:val="none" w:sz="0" w:space="0" w:color="auto"/>
      </w:divBdr>
    </w:div>
    <w:div w:id="1901671807">
      <w:bodyDiv w:val="1"/>
      <w:marLeft w:val="0"/>
      <w:marRight w:val="0"/>
      <w:marTop w:val="0"/>
      <w:marBottom w:val="0"/>
      <w:divBdr>
        <w:top w:val="none" w:sz="0" w:space="0" w:color="auto"/>
        <w:left w:val="none" w:sz="0" w:space="0" w:color="auto"/>
        <w:bottom w:val="none" w:sz="0" w:space="0" w:color="auto"/>
        <w:right w:val="none" w:sz="0" w:space="0" w:color="auto"/>
      </w:divBdr>
    </w:div>
    <w:div w:id="1914047749">
      <w:bodyDiv w:val="1"/>
      <w:marLeft w:val="0"/>
      <w:marRight w:val="0"/>
      <w:marTop w:val="0"/>
      <w:marBottom w:val="0"/>
      <w:divBdr>
        <w:top w:val="none" w:sz="0" w:space="0" w:color="auto"/>
        <w:left w:val="none" w:sz="0" w:space="0" w:color="auto"/>
        <w:bottom w:val="none" w:sz="0" w:space="0" w:color="auto"/>
        <w:right w:val="none" w:sz="0" w:space="0" w:color="auto"/>
      </w:divBdr>
    </w:div>
    <w:div w:id="1959725641">
      <w:bodyDiv w:val="1"/>
      <w:marLeft w:val="0"/>
      <w:marRight w:val="0"/>
      <w:marTop w:val="0"/>
      <w:marBottom w:val="0"/>
      <w:divBdr>
        <w:top w:val="none" w:sz="0" w:space="0" w:color="auto"/>
        <w:left w:val="none" w:sz="0" w:space="0" w:color="auto"/>
        <w:bottom w:val="none" w:sz="0" w:space="0" w:color="auto"/>
        <w:right w:val="none" w:sz="0" w:space="0" w:color="auto"/>
      </w:divBdr>
    </w:div>
    <w:div w:id="1962876987">
      <w:bodyDiv w:val="1"/>
      <w:marLeft w:val="0"/>
      <w:marRight w:val="0"/>
      <w:marTop w:val="0"/>
      <w:marBottom w:val="0"/>
      <w:divBdr>
        <w:top w:val="none" w:sz="0" w:space="0" w:color="auto"/>
        <w:left w:val="none" w:sz="0" w:space="0" w:color="auto"/>
        <w:bottom w:val="none" w:sz="0" w:space="0" w:color="auto"/>
        <w:right w:val="none" w:sz="0" w:space="0" w:color="auto"/>
      </w:divBdr>
    </w:div>
    <w:div w:id="1976793556">
      <w:bodyDiv w:val="1"/>
      <w:marLeft w:val="0"/>
      <w:marRight w:val="0"/>
      <w:marTop w:val="0"/>
      <w:marBottom w:val="0"/>
      <w:divBdr>
        <w:top w:val="none" w:sz="0" w:space="0" w:color="auto"/>
        <w:left w:val="none" w:sz="0" w:space="0" w:color="auto"/>
        <w:bottom w:val="none" w:sz="0" w:space="0" w:color="auto"/>
        <w:right w:val="none" w:sz="0" w:space="0" w:color="auto"/>
      </w:divBdr>
    </w:div>
    <w:div w:id="2032995819">
      <w:bodyDiv w:val="1"/>
      <w:marLeft w:val="0"/>
      <w:marRight w:val="0"/>
      <w:marTop w:val="0"/>
      <w:marBottom w:val="0"/>
      <w:divBdr>
        <w:top w:val="none" w:sz="0" w:space="0" w:color="auto"/>
        <w:left w:val="none" w:sz="0" w:space="0" w:color="auto"/>
        <w:bottom w:val="none" w:sz="0" w:space="0" w:color="auto"/>
        <w:right w:val="none" w:sz="0" w:space="0" w:color="auto"/>
      </w:divBdr>
    </w:div>
    <w:div w:id="2043238404">
      <w:bodyDiv w:val="1"/>
      <w:marLeft w:val="0"/>
      <w:marRight w:val="0"/>
      <w:marTop w:val="0"/>
      <w:marBottom w:val="0"/>
      <w:divBdr>
        <w:top w:val="none" w:sz="0" w:space="0" w:color="auto"/>
        <w:left w:val="none" w:sz="0" w:space="0" w:color="auto"/>
        <w:bottom w:val="none" w:sz="0" w:space="0" w:color="auto"/>
        <w:right w:val="none" w:sz="0" w:space="0" w:color="auto"/>
      </w:divBdr>
    </w:div>
    <w:div w:id="2079478181">
      <w:bodyDiv w:val="1"/>
      <w:marLeft w:val="0"/>
      <w:marRight w:val="0"/>
      <w:marTop w:val="0"/>
      <w:marBottom w:val="0"/>
      <w:divBdr>
        <w:top w:val="none" w:sz="0" w:space="0" w:color="auto"/>
        <w:left w:val="none" w:sz="0" w:space="0" w:color="auto"/>
        <w:bottom w:val="none" w:sz="0" w:space="0" w:color="auto"/>
        <w:right w:val="none" w:sz="0" w:space="0" w:color="auto"/>
      </w:divBdr>
    </w:div>
    <w:div w:id="2087340785">
      <w:bodyDiv w:val="1"/>
      <w:marLeft w:val="0"/>
      <w:marRight w:val="0"/>
      <w:marTop w:val="0"/>
      <w:marBottom w:val="0"/>
      <w:divBdr>
        <w:top w:val="none" w:sz="0" w:space="0" w:color="auto"/>
        <w:left w:val="none" w:sz="0" w:space="0" w:color="auto"/>
        <w:bottom w:val="none" w:sz="0" w:space="0" w:color="auto"/>
        <w:right w:val="none" w:sz="0" w:space="0" w:color="auto"/>
      </w:divBdr>
    </w:div>
    <w:div w:id="2126650313">
      <w:bodyDiv w:val="1"/>
      <w:marLeft w:val="0"/>
      <w:marRight w:val="0"/>
      <w:marTop w:val="0"/>
      <w:marBottom w:val="0"/>
      <w:divBdr>
        <w:top w:val="none" w:sz="0" w:space="0" w:color="auto"/>
        <w:left w:val="none" w:sz="0" w:space="0" w:color="auto"/>
        <w:bottom w:val="none" w:sz="0" w:space="0" w:color="auto"/>
        <w:right w:val="none" w:sz="0" w:space="0" w:color="auto"/>
      </w:divBdr>
    </w:div>
    <w:div w:id="214407891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6.bin"/><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oleObject" Target="embeddings/oleObject33.bin"/><Relationship Id="rId68" Type="http://schemas.openxmlformats.org/officeDocument/2006/relationships/oleObject" Target="embeddings/oleObject36.bin"/><Relationship Id="rId84" Type="http://schemas.openxmlformats.org/officeDocument/2006/relationships/hyperlink" Target="https://www.3gpp.org/ftp/tsg_ran/WG1_RL1/TSGR1_119/Report/" TargetMode="External"/><Relationship Id="rId16" Type="http://schemas.openxmlformats.org/officeDocument/2006/relationships/image" Target="media/image5.png"/><Relationship Id="rId11" Type="http://schemas.openxmlformats.org/officeDocument/2006/relationships/oleObject" Target="embeddings/oleObject2.bin"/><Relationship Id="rId32" Type="http://schemas.openxmlformats.org/officeDocument/2006/relationships/image" Target="media/image14.wmf"/><Relationship Id="rId37" Type="http://schemas.openxmlformats.org/officeDocument/2006/relationships/oleObject" Target="embeddings/oleObject14.bin"/><Relationship Id="rId53" Type="http://schemas.openxmlformats.org/officeDocument/2006/relationships/oleObject" Target="embeddings/oleObject25.bin"/><Relationship Id="rId58" Type="http://schemas.openxmlformats.org/officeDocument/2006/relationships/oleObject" Target="embeddings/oleObject29.bin"/><Relationship Id="rId74" Type="http://schemas.openxmlformats.org/officeDocument/2006/relationships/image" Target="media/image28.wmf"/><Relationship Id="rId79" Type="http://schemas.openxmlformats.org/officeDocument/2006/relationships/image" Target="media/image31.png"/><Relationship Id="rId5" Type="http://schemas.openxmlformats.org/officeDocument/2006/relationships/webSettings" Target="webSettings.xml"/><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oleObject" Target="embeddings/oleObject21.bin"/><Relationship Id="rId56" Type="http://schemas.openxmlformats.org/officeDocument/2006/relationships/oleObject" Target="embeddings/oleObject28.bin"/><Relationship Id="rId64" Type="http://schemas.openxmlformats.org/officeDocument/2006/relationships/image" Target="media/image24.wmf"/><Relationship Id="rId69" Type="http://schemas.openxmlformats.org/officeDocument/2006/relationships/image" Target="media/image26.wmf"/><Relationship Id="rId77" Type="http://schemas.openxmlformats.org/officeDocument/2006/relationships/image" Target="media/image29.png"/><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27.wmf"/><Relationship Id="rId80" Type="http://schemas.openxmlformats.org/officeDocument/2006/relationships/image" Target="media/image32.jpeg"/><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oleObject" Target="embeddings/oleObject20.bin"/><Relationship Id="rId59" Type="http://schemas.openxmlformats.org/officeDocument/2006/relationships/oleObject" Target="embeddings/oleObject30.bin"/><Relationship Id="rId67" Type="http://schemas.openxmlformats.org/officeDocument/2006/relationships/oleObject" Target="embeddings/oleObject35.bin"/><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oleObject" Target="embeddings/oleObject26.bin"/><Relationship Id="rId62" Type="http://schemas.openxmlformats.org/officeDocument/2006/relationships/image" Target="media/image23.wmf"/><Relationship Id="rId70" Type="http://schemas.openxmlformats.org/officeDocument/2006/relationships/oleObject" Target="embeddings/oleObject37.bin"/><Relationship Id="rId75" Type="http://schemas.openxmlformats.org/officeDocument/2006/relationships/oleObject" Target="embeddings/oleObject40.bin"/><Relationship Id="rId83" Type="http://schemas.openxmlformats.org/officeDocument/2006/relationships/hyperlink" Target="file:///C:\Users\mtk27199\AppData\Local\Temp\Docs\R1-2410925.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1.wmf"/><Relationship Id="rId57" Type="http://schemas.openxmlformats.org/officeDocument/2006/relationships/image" Target="media/image22.wmf"/><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oleObject" Target="embeddings/oleObject31.bin"/><Relationship Id="rId65" Type="http://schemas.openxmlformats.org/officeDocument/2006/relationships/oleObject" Target="embeddings/oleObject34.bin"/><Relationship Id="rId73" Type="http://schemas.openxmlformats.org/officeDocument/2006/relationships/oleObject" Target="embeddings/oleObject39.bin"/><Relationship Id="rId78" Type="http://schemas.openxmlformats.org/officeDocument/2006/relationships/image" Target="media/image30.png"/><Relationship Id="rId81" Type="http://schemas.openxmlformats.org/officeDocument/2006/relationships/image" Target="media/image33.png"/><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5.bin"/><Relationship Id="rId34" Type="http://schemas.openxmlformats.org/officeDocument/2006/relationships/image" Target="media/image15.wmf"/><Relationship Id="rId50" Type="http://schemas.openxmlformats.org/officeDocument/2006/relationships/oleObject" Target="embeddings/oleObject22.bin"/><Relationship Id="rId55" Type="http://schemas.openxmlformats.org/officeDocument/2006/relationships/oleObject" Target="embeddings/oleObject27.bin"/><Relationship Id="rId76" Type="http://schemas.openxmlformats.org/officeDocument/2006/relationships/oleObject" Target="embeddings/oleObject41.bin"/><Relationship Id="rId7" Type="http://schemas.openxmlformats.org/officeDocument/2006/relationships/endnotes" Target="endnotes.xml"/><Relationship Id="rId71" Type="http://schemas.openxmlformats.org/officeDocument/2006/relationships/oleObject" Target="embeddings/oleObject38.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image" Target="media/image25.wmf"/><Relationship Id="rId61" Type="http://schemas.openxmlformats.org/officeDocument/2006/relationships/oleObject" Target="embeddings/oleObject32.bin"/><Relationship Id="rId82" Type="http://schemas.openxmlformats.org/officeDocument/2006/relationships/image" Target="media/image3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7206D-A83F-4D98-AC00-93214C0A9B7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tdoc.dotx</Template>
  <TotalTime>3</TotalTime>
  <Pages>19</Pages>
  <Words>4740</Words>
  <Characters>27023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None</dc:description>
  <cp:lastModifiedBy>Weide Wu</cp:lastModifiedBy>
  <cp:revision>3</cp:revision>
  <dcterms:created xsi:type="dcterms:W3CDTF">2025-02-07T13:59:00Z</dcterms:created>
  <dcterms:modified xsi:type="dcterms:W3CDTF">2025-02-07T14:01:00Z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